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3EC" w:rsidRPr="00132B8D" w:rsidRDefault="00A903EC" w:rsidP="00A903E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b/>
          <w:sz w:val="24"/>
          <w:szCs w:val="24"/>
        </w:rPr>
      </w:pPr>
      <w:bookmarkStart w:id="0" w:name="_GoBack"/>
      <w:bookmarkEnd w:id="0"/>
      <w:r w:rsidRPr="00132B8D">
        <w:rPr>
          <w:b/>
          <w:sz w:val="24"/>
          <w:szCs w:val="24"/>
        </w:rPr>
        <w:t>Remarques</w:t>
      </w:r>
    </w:p>
    <w:p w:rsidR="00A903EC" w:rsidRPr="00132B8D" w:rsidRDefault="00A903EC" w:rsidP="00A903E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sz w:val="24"/>
          <w:szCs w:val="24"/>
        </w:rPr>
      </w:pPr>
    </w:p>
    <w:p w:rsidR="007E5B1A" w:rsidRPr="00132B8D" w:rsidRDefault="00A903EC" w:rsidP="00A903E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Arial"/>
          <w:sz w:val="24"/>
          <w:szCs w:val="24"/>
        </w:rPr>
      </w:pPr>
      <w:r w:rsidRPr="00132B8D">
        <w:rPr>
          <w:rFonts w:cs="Arial"/>
          <w:sz w:val="24"/>
          <w:szCs w:val="24"/>
        </w:rPr>
        <w:t xml:space="preserve">Toute partie peut produire un cahier de sources où </w:t>
      </w:r>
      <w:r w:rsidRPr="00132B8D">
        <w:rPr>
          <w:rFonts w:cs="Arial"/>
          <w:b/>
          <w:sz w:val="24"/>
          <w:szCs w:val="24"/>
        </w:rPr>
        <w:t>les passages pertinents sont identifiés</w:t>
      </w:r>
      <w:r w:rsidRPr="00132B8D">
        <w:rPr>
          <w:rFonts w:cs="Arial"/>
          <w:sz w:val="24"/>
          <w:szCs w:val="24"/>
        </w:rPr>
        <w:t>. L’impr</w:t>
      </w:r>
      <w:r w:rsidR="007E5B1A" w:rsidRPr="00132B8D">
        <w:rPr>
          <w:rFonts w:cs="Arial"/>
          <w:sz w:val="24"/>
          <w:szCs w:val="24"/>
        </w:rPr>
        <w:t>ession recto verso est permise.</w:t>
      </w:r>
    </w:p>
    <w:p w:rsidR="007E5B1A" w:rsidRPr="00132B8D" w:rsidRDefault="007E5B1A" w:rsidP="00A903E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Arial"/>
          <w:sz w:val="24"/>
          <w:szCs w:val="24"/>
        </w:rPr>
      </w:pPr>
    </w:p>
    <w:p w:rsidR="007E5B1A" w:rsidRPr="00132B8D" w:rsidRDefault="00A903EC" w:rsidP="00A903E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Arial"/>
          <w:sz w:val="24"/>
          <w:szCs w:val="24"/>
        </w:rPr>
      </w:pPr>
      <w:r w:rsidRPr="00132B8D">
        <w:rPr>
          <w:rFonts w:cs="Arial"/>
          <w:sz w:val="24"/>
          <w:szCs w:val="24"/>
        </w:rPr>
        <w:t>Un cahier de sources peut ne comprendre que les extraits pertinents d’une source. Dans ce cas, les pages qui précèdent et celles qui suivent immédiatement les extraits doivent être reproduites ainsi que, pour un texte jurisprudentiel, la référence</w:t>
      </w:r>
      <w:r w:rsidR="007E5B1A" w:rsidRPr="00132B8D">
        <w:rPr>
          <w:rFonts w:cs="Arial"/>
          <w:sz w:val="24"/>
          <w:szCs w:val="24"/>
        </w:rPr>
        <w:t xml:space="preserve"> et le sommaire de la décision.</w:t>
      </w:r>
    </w:p>
    <w:p w:rsidR="007E5B1A" w:rsidRPr="00132B8D" w:rsidRDefault="007E5B1A" w:rsidP="00A903E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Arial"/>
          <w:sz w:val="24"/>
          <w:szCs w:val="24"/>
        </w:rPr>
      </w:pPr>
    </w:p>
    <w:p w:rsidR="007E5B1A" w:rsidRPr="00132B8D" w:rsidRDefault="00A903EC" w:rsidP="00A903E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Arial"/>
          <w:sz w:val="24"/>
          <w:szCs w:val="24"/>
        </w:rPr>
      </w:pPr>
      <w:r w:rsidRPr="00132B8D">
        <w:rPr>
          <w:rFonts w:cs="Arial"/>
          <w:sz w:val="24"/>
          <w:szCs w:val="24"/>
        </w:rPr>
        <w:t>Le cahier de sources peut également être accompagné d’un cédérom ou autre support informatique comprenant le texte complet des sources. Les textes utilisés pour constituer le cahier de sources, en version intégrale ou abrégée, doivent être en format Word lorsque disponible.</w:t>
      </w:r>
    </w:p>
    <w:p w:rsidR="00A903EC" w:rsidRPr="00132B8D" w:rsidRDefault="00A903EC" w:rsidP="00A903E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Arial"/>
          <w:sz w:val="24"/>
          <w:szCs w:val="24"/>
        </w:rPr>
      </w:pPr>
      <w:r w:rsidRPr="00132B8D">
        <w:rPr>
          <w:rFonts w:cs="Arial"/>
          <w:sz w:val="24"/>
          <w:szCs w:val="24"/>
        </w:rPr>
        <w:t xml:space="preserve">(art. 28 </w:t>
      </w:r>
      <w:r w:rsidRPr="00132B8D">
        <w:rPr>
          <w:rFonts w:cs="Arial"/>
          <w:i/>
          <w:sz w:val="24"/>
          <w:szCs w:val="24"/>
        </w:rPr>
        <w:t>Règlement du Tribunal des professions</w:t>
      </w:r>
      <w:r w:rsidRPr="00132B8D">
        <w:rPr>
          <w:rFonts w:cs="Arial"/>
          <w:sz w:val="24"/>
          <w:szCs w:val="24"/>
        </w:rPr>
        <w:t>, RLRQ, c. C-26, r. 10)</w:t>
      </w:r>
    </w:p>
    <w:p w:rsidR="00614174" w:rsidRPr="00132B8D" w:rsidRDefault="00614174" w:rsidP="00A903E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Arial"/>
          <w:sz w:val="24"/>
          <w:szCs w:val="24"/>
        </w:rPr>
      </w:pPr>
    </w:p>
    <w:p w:rsidR="00A903EC" w:rsidRPr="00132B8D" w:rsidRDefault="00A903EC" w:rsidP="00A903E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Arial"/>
          <w:b/>
          <w:sz w:val="24"/>
          <w:szCs w:val="24"/>
        </w:rPr>
      </w:pPr>
      <w:r w:rsidRPr="00132B8D">
        <w:rPr>
          <w:rFonts w:cs="Arial"/>
          <w:b/>
          <w:sz w:val="24"/>
          <w:szCs w:val="24"/>
        </w:rPr>
        <w:t>Signification et production</w:t>
      </w:r>
    </w:p>
    <w:p w:rsidR="00A903EC" w:rsidRPr="00132B8D" w:rsidRDefault="00A903EC" w:rsidP="00A903E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Arial"/>
          <w:sz w:val="24"/>
          <w:szCs w:val="24"/>
        </w:rPr>
      </w:pPr>
      <w:r w:rsidRPr="00132B8D">
        <w:rPr>
          <w:rFonts w:cs="Arial"/>
          <w:sz w:val="24"/>
          <w:szCs w:val="24"/>
        </w:rPr>
        <w:t xml:space="preserve">Le cahier de sources doit être signifié à chacune des autres parties et être produit au greffe du Tribunal, en 4 exemplaires, au moins 30 jours avant la date fixée pour l’instruction de l’appel ou, dans le cas d’une demande, au moins 1 jour ouvrable avant l’instruction. Si la demande est destinée au juge unique, il suffit de produire le cahier de sources en 1 seul exemplaire. (art. 29 </w:t>
      </w:r>
      <w:r w:rsidRPr="00132B8D">
        <w:rPr>
          <w:rFonts w:cs="Arial"/>
          <w:i/>
          <w:sz w:val="24"/>
          <w:szCs w:val="24"/>
        </w:rPr>
        <w:t>Règlement du Tribunal des professions</w:t>
      </w:r>
      <w:r w:rsidRPr="00132B8D">
        <w:rPr>
          <w:rFonts w:cs="Arial"/>
          <w:sz w:val="24"/>
          <w:szCs w:val="24"/>
        </w:rPr>
        <w:t>)</w:t>
      </w:r>
    </w:p>
    <w:p w:rsidR="00713DE0" w:rsidRPr="00132B8D" w:rsidRDefault="00713DE0" w:rsidP="00A903E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Arial"/>
          <w:sz w:val="24"/>
          <w:szCs w:val="24"/>
        </w:rPr>
      </w:pPr>
    </w:p>
    <w:p w:rsidR="00713DE0" w:rsidRPr="00132B8D" w:rsidRDefault="00713DE0" w:rsidP="00A903E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Arial"/>
          <w:b/>
          <w:sz w:val="24"/>
          <w:szCs w:val="24"/>
        </w:rPr>
      </w:pPr>
      <w:r w:rsidRPr="00132B8D">
        <w:rPr>
          <w:rFonts w:cs="Arial"/>
          <w:b/>
          <w:sz w:val="24"/>
          <w:szCs w:val="24"/>
        </w:rPr>
        <w:t>Liste commune de jurisprudence</w:t>
      </w:r>
    </w:p>
    <w:p w:rsidR="00713DE0" w:rsidRPr="00132B8D" w:rsidRDefault="00713DE0" w:rsidP="00713DE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Arial"/>
          <w:sz w:val="24"/>
          <w:szCs w:val="24"/>
        </w:rPr>
      </w:pPr>
      <w:r w:rsidRPr="00132B8D">
        <w:rPr>
          <w:rFonts w:cs="Arial"/>
          <w:sz w:val="24"/>
          <w:szCs w:val="24"/>
        </w:rPr>
        <w:t xml:space="preserve">La </w:t>
      </w:r>
      <w:hyperlink r:id="rId7" w:history="1">
        <w:r w:rsidRPr="00132B8D">
          <w:rPr>
            <w:rStyle w:val="Lienhypertexte"/>
            <w:rFonts w:cs="Arial"/>
            <w:sz w:val="24"/>
            <w:szCs w:val="24"/>
          </w:rPr>
          <w:t>liste commune de jurisprudence</w:t>
        </w:r>
      </w:hyperlink>
      <w:r w:rsidRPr="00132B8D">
        <w:rPr>
          <w:rFonts w:cs="Arial"/>
          <w:sz w:val="24"/>
          <w:szCs w:val="24"/>
        </w:rPr>
        <w:t xml:space="preserve"> comprend la jurisprudence fréquemment invoquée devant le Tribunal des professions.</w:t>
      </w:r>
    </w:p>
    <w:p w:rsidR="00713DE0" w:rsidRPr="00132B8D" w:rsidRDefault="00713DE0" w:rsidP="00713DE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Arial"/>
          <w:sz w:val="24"/>
          <w:szCs w:val="24"/>
        </w:rPr>
      </w:pPr>
    </w:p>
    <w:p w:rsidR="00713DE0" w:rsidRPr="00132B8D" w:rsidRDefault="00713DE0" w:rsidP="00713DE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Arial"/>
          <w:sz w:val="24"/>
          <w:szCs w:val="24"/>
        </w:rPr>
      </w:pPr>
      <w:r w:rsidRPr="00132B8D">
        <w:rPr>
          <w:rFonts w:cs="Arial"/>
          <w:sz w:val="24"/>
          <w:szCs w:val="24"/>
        </w:rPr>
        <w:t>La jurisprudence comprise dans cette liste est réputée figurer dans le cahier de sources préparé par les parties.</w:t>
      </w:r>
    </w:p>
    <w:p w:rsidR="00713DE0" w:rsidRPr="00132B8D" w:rsidRDefault="00713DE0" w:rsidP="00713DE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Arial"/>
          <w:sz w:val="24"/>
          <w:szCs w:val="24"/>
        </w:rPr>
      </w:pPr>
    </w:p>
    <w:p w:rsidR="00713DE0" w:rsidRPr="00132B8D" w:rsidRDefault="00713DE0" w:rsidP="00713DE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Arial"/>
          <w:sz w:val="24"/>
          <w:szCs w:val="24"/>
        </w:rPr>
      </w:pPr>
      <w:r w:rsidRPr="00132B8D">
        <w:rPr>
          <w:rFonts w:cs="Arial"/>
          <w:sz w:val="24"/>
          <w:szCs w:val="24"/>
        </w:rPr>
        <w:t>Par conséquent, dans les instances devant le Tribunal, nulle partie n’est tenue de transmettre cette jurisprudence dans le cahier de sources. Toutefois, si une partie a l’intention de citer un des jugements qui fait partie de cette liste de jurisprudence, le passage qu’elle invoque doit être inclus.</w:t>
      </w:r>
    </w:p>
    <w:p w:rsidR="00A903EC" w:rsidRPr="00132B8D" w:rsidRDefault="00A903EC">
      <w:pPr>
        <w:rPr>
          <w:b/>
          <w:sz w:val="28"/>
          <w:szCs w:val="28"/>
        </w:rPr>
        <w:sectPr w:rsidR="00A903EC" w:rsidRPr="00132B8D" w:rsidSect="00080AF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pPr>
    </w:p>
    <w:p w:rsidR="00FF19B0" w:rsidRPr="00132B8D" w:rsidRDefault="00FF19B0" w:rsidP="00FF19B0">
      <w:pPr>
        <w:spacing w:before="240" w:after="0" w:line="240" w:lineRule="auto"/>
        <w:ind w:left="426" w:right="560"/>
        <w:jc w:val="center"/>
        <w:rPr>
          <w:b/>
          <w:sz w:val="28"/>
          <w:szCs w:val="28"/>
        </w:rPr>
      </w:pPr>
      <w:r w:rsidRPr="00132B8D">
        <w:rPr>
          <w:b/>
          <w:sz w:val="28"/>
          <w:szCs w:val="28"/>
        </w:rPr>
        <w:lastRenderedPageBreak/>
        <w:fldChar w:fldCharType="begin">
          <w:ffData>
            <w:name w:val="Texte1"/>
            <w:enabled/>
            <w:calcOnExit w:val="0"/>
            <w:textInput>
              <w:default w:val="[indiquer le numéro de dossier xxx-xx-xxxxxx-xxx]"/>
            </w:textInput>
          </w:ffData>
        </w:fldChar>
      </w:r>
      <w:bookmarkStart w:id="1" w:name="Texte1"/>
      <w:r w:rsidRPr="00132B8D">
        <w:rPr>
          <w:b/>
          <w:sz w:val="28"/>
          <w:szCs w:val="28"/>
        </w:rPr>
        <w:instrText xml:space="preserve"> FORMTEXT </w:instrText>
      </w:r>
      <w:r w:rsidRPr="00132B8D">
        <w:rPr>
          <w:b/>
          <w:sz w:val="28"/>
          <w:szCs w:val="28"/>
        </w:rPr>
      </w:r>
      <w:r w:rsidRPr="00132B8D">
        <w:rPr>
          <w:b/>
          <w:sz w:val="28"/>
          <w:szCs w:val="28"/>
        </w:rPr>
        <w:fldChar w:fldCharType="separate"/>
      </w:r>
      <w:r w:rsidRPr="00132B8D">
        <w:rPr>
          <w:b/>
          <w:noProof/>
          <w:sz w:val="28"/>
          <w:szCs w:val="28"/>
        </w:rPr>
        <w:t>[indiquer le numéro de dossier xxx-xx-xxxxxx-xxx]</w:t>
      </w:r>
      <w:r w:rsidRPr="00132B8D">
        <w:rPr>
          <w:b/>
          <w:sz w:val="28"/>
          <w:szCs w:val="28"/>
        </w:rPr>
        <w:fldChar w:fldCharType="end"/>
      </w:r>
      <w:bookmarkEnd w:id="1"/>
    </w:p>
    <w:p w:rsidR="00FF19B0" w:rsidRPr="00132B8D" w:rsidRDefault="00FF19B0" w:rsidP="00FF19B0">
      <w:pPr>
        <w:spacing w:after="0" w:line="240" w:lineRule="auto"/>
        <w:ind w:left="426" w:right="560"/>
        <w:rPr>
          <w:sz w:val="24"/>
          <w:szCs w:val="24"/>
        </w:rPr>
      </w:pPr>
    </w:p>
    <w:p w:rsidR="00FF19B0" w:rsidRPr="00132B8D" w:rsidRDefault="00FF19B0" w:rsidP="00FF19B0">
      <w:pPr>
        <w:spacing w:after="0" w:line="240" w:lineRule="auto"/>
        <w:ind w:left="426" w:right="560"/>
        <w:jc w:val="center"/>
        <w:rPr>
          <w:b/>
          <w:sz w:val="32"/>
          <w:szCs w:val="36"/>
        </w:rPr>
      </w:pPr>
      <w:r w:rsidRPr="00132B8D">
        <w:rPr>
          <w:b/>
          <w:sz w:val="32"/>
          <w:szCs w:val="36"/>
        </w:rPr>
        <w:t>TRIBUNAL DES PROFESSIONS</w:t>
      </w:r>
    </w:p>
    <w:p w:rsidR="00FF19B0" w:rsidRPr="00132B8D" w:rsidRDefault="00FF19B0" w:rsidP="00FF19B0">
      <w:pPr>
        <w:spacing w:after="0" w:line="240" w:lineRule="auto"/>
        <w:ind w:left="426" w:right="560"/>
        <w:rPr>
          <w:sz w:val="24"/>
          <w:szCs w:val="24"/>
        </w:rPr>
      </w:pPr>
    </w:p>
    <w:p w:rsidR="00FF19B0" w:rsidRPr="00132B8D" w:rsidRDefault="00FF19B0" w:rsidP="00FF19B0">
      <w:pPr>
        <w:spacing w:after="0" w:line="240" w:lineRule="auto"/>
        <w:ind w:left="426" w:right="560"/>
        <w:jc w:val="center"/>
        <w:rPr>
          <w:sz w:val="24"/>
          <w:szCs w:val="24"/>
        </w:rPr>
      </w:pPr>
      <w:r w:rsidRPr="00132B8D">
        <w:rPr>
          <w:sz w:val="24"/>
          <w:szCs w:val="24"/>
        </w:rPr>
        <w:t>(</w:t>
      </w:r>
      <w:r w:rsidRPr="00132B8D">
        <w:rPr>
          <w:sz w:val="24"/>
          <w:szCs w:val="24"/>
        </w:rPr>
        <w:fldChar w:fldCharType="begin">
          <w:ffData>
            <w:name w:val="Texte2"/>
            <w:enabled/>
            <w:calcOnExit w:val="0"/>
            <w:textInput>
              <w:default w:val="[indiquer la ville]"/>
            </w:textInput>
          </w:ffData>
        </w:fldChar>
      </w:r>
      <w:bookmarkStart w:id="2" w:name="Texte2"/>
      <w:r w:rsidRPr="00132B8D">
        <w:rPr>
          <w:sz w:val="24"/>
          <w:szCs w:val="24"/>
        </w:rPr>
        <w:instrText xml:space="preserve"> FORMTEXT </w:instrText>
      </w:r>
      <w:r w:rsidRPr="00132B8D">
        <w:rPr>
          <w:sz w:val="24"/>
          <w:szCs w:val="24"/>
        </w:rPr>
      </w:r>
      <w:r w:rsidRPr="00132B8D">
        <w:rPr>
          <w:sz w:val="24"/>
          <w:szCs w:val="24"/>
        </w:rPr>
        <w:fldChar w:fldCharType="separate"/>
      </w:r>
      <w:r w:rsidR="006A1E73" w:rsidRPr="00132B8D">
        <w:rPr>
          <w:noProof/>
          <w:sz w:val="24"/>
          <w:szCs w:val="24"/>
        </w:rPr>
        <w:t>[indiquer le district</w:t>
      </w:r>
      <w:r w:rsidRPr="00132B8D">
        <w:rPr>
          <w:noProof/>
          <w:sz w:val="24"/>
          <w:szCs w:val="24"/>
        </w:rPr>
        <w:t>]</w:t>
      </w:r>
      <w:r w:rsidRPr="00132B8D">
        <w:rPr>
          <w:sz w:val="24"/>
          <w:szCs w:val="24"/>
        </w:rPr>
        <w:fldChar w:fldCharType="end"/>
      </w:r>
      <w:bookmarkEnd w:id="2"/>
      <w:r w:rsidRPr="00132B8D">
        <w:rPr>
          <w:sz w:val="24"/>
          <w:szCs w:val="24"/>
        </w:rPr>
        <w:t>)</w:t>
      </w:r>
    </w:p>
    <w:p w:rsidR="00FF19B0" w:rsidRPr="00132B8D" w:rsidRDefault="00FF19B0" w:rsidP="00FF19B0">
      <w:pPr>
        <w:pBdr>
          <w:bottom w:val="single" w:sz="6" w:space="1" w:color="auto"/>
        </w:pBdr>
        <w:ind w:left="426" w:right="560"/>
        <w:rPr>
          <w:rFonts w:cs="Arial"/>
          <w:sz w:val="24"/>
          <w:szCs w:val="24"/>
        </w:rPr>
      </w:pPr>
    </w:p>
    <w:p w:rsidR="00FF19B0" w:rsidRPr="00132B8D" w:rsidRDefault="00FF19B0" w:rsidP="00FF19B0">
      <w:pPr>
        <w:spacing w:after="0" w:line="240" w:lineRule="auto"/>
        <w:ind w:left="425" w:right="561"/>
        <w:jc w:val="both"/>
        <w:rPr>
          <w:sz w:val="24"/>
          <w:szCs w:val="24"/>
        </w:rPr>
      </w:pPr>
      <w:r w:rsidRPr="00132B8D">
        <w:rPr>
          <w:sz w:val="24"/>
          <w:szCs w:val="24"/>
        </w:rPr>
        <w:t>En appel d’une décision sur culpabi</w:t>
      </w:r>
      <w:r w:rsidR="00F953AE" w:rsidRPr="00132B8D">
        <w:rPr>
          <w:sz w:val="24"/>
          <w:szCs w:val="24"/>
        </w:rPr>
        <w:t>lité du Conseil de discipline de</w:t>
      </w:r>
      <w:r w:rsidRPr="00132B8D">
        <w:rPr>
          <w:sz w:val="24"/>
          <w:szCs w:val="24"/>
        </w:rPr>
        <w:t xml:space="preserve"> </w:t>
      </w:r>
      <w:r w:rsidRPr="00132B8D">
        <w:rPr>
          <w:sz w:val="24"/>
          <w:szCs w:val="24"/>
        </w:rPr>
        <w:fldChar w:fldCharType="begin">
          <w:ffData>
            <w:name w:val="Texte3"/>
            <w:enabled/>
            <w:calcOnExit w:val="0"/>
            <w:textInput>
              <w:default w:val="[indiquer le nom de l’ordre professionnel]"/>
            </w:textInput>
          </w:ffData>
        </w:fldChar>
      </w:r>
      <w:bookmarkStart w:id="3" w:name="Texte3"/>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[indiquer le nom de l’ordre professionnel]</w:t>
      </w:r>
      <w:r w:rsidRPr="00132B8D">
        <w:rPr>
          <w:sz w:val="24"/>
          <w:szCs w:val="24"/>
        </w:rPr>
        <w:fldChar w:fldCharType="end"/>
      </w:r>
      <w:bookmarkEnd w:id="3"/>
      <w:r w:rsidRPr="00132B8D">
        <w:rPr>
          <w:sz w:val="24"/>
          <w:szCs w:val="24"/>
        </w:rPr>
        <w:t xml:space="preserve">, rendue le </w:t>
      </w:r>
      <w:r w:rsidRPr="00132B8D">
        <w:rPr>
          <w:sz w:val="24"/>
          <w:szCs w:val="24"/>
        </w:rPr>
        <w:fldChar w:fldCharType="begin">
          <w:ffData>
            <w:name w:val="Texte4"/>
            <w:enabled/>
            <w:calcOnExit w:val="0"/>
            <w:textInput>
              <w:default w:val="[indiquer la date]"/>
            </w:textInput>
          </w:ffData>
        </w:fldChar>
      </w:r>
      <w:bookmarkStart w:id="4" w:name="Texte4"/>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[indiquer la date]</w:t>
      </w:r>
      <w:r w:rsidRPr="00132B8D">
        <w:rPr>
          <w:sz w:val="24"/>
          <w:szCs w:val="24"/>
        </w:rPr>
        <w:fldChar w:fldCharType="end"/>
      </w:r>
      <w:bookmarkEnd w:id="4"/>
      <w:r w:rsidR="00422EF5" w:rsidRPr="00132B8D">
        <w:rPr>
          <w:sz w:val="24"/>
          <w:szCs w:val="24"/>
        </w:rPr>
        <w:t xml:space="preserve"> et/ou</w:t>
      </w:r>
      <w:r w:rsidRPr="00132B8D">
        <w:rPr>
          <w:sz w:val="24"/>
          <w:szCs w:val="24"/>
        </w:rPr>
        <w:t xml:space="preserve"> d’une décision sur sanction rendue par le même Conseil le </w:t>
      </w:r>
      <w:r w:rsidRPr="00132B8D">
        <w:rPr>
          <w:sz w:val="24"/>
          <w:szCs w:val="24"/>
        </w:rPr>
        <w:fldChar w:fldCharType="begin">
          <w:ffData>
            <w:name w:val="Texte4"/>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[indiquer la date]</w:t>
      </w:r>
      <w:r w:rsidRPr="00132B8D">
        <w:rPr>
          <w:sz w:val="24"/>
          <w:szCs w:val="24"/>
        </w:rPr>
        <w:fldChar w:fldCharType="end"/>
      </w:r>
      <w:r w:rsidRPr="00132B8D">
        <w:rPr>
          <w:sz w:val="24"/>
          <w:szCs w:val="24"/>
        </w:rPr>
        <w:t>.</w:t>
      </w:r>
    </w:p>
    <w:p w:rsidR="00FF19B0" w:rsidRPr="00132B8D" w:rsidRDefault="00FF19B0" w:rsidP="00FF19B0">
      <w:pPr>
        <w:pBdr>
          <w:bottom w:val="single" w:sz="6" w:space="1" w:color="auto"/>
        </w:pBdr>
        <w:spacing w:line="240" w:lineRule="auto"/>
        <w:ind w:left="3686" w:right="3822"/>
        <w:rPr>
          <w:rFonts w:cs="Arial"/>
          <w:sz w:val="24"/>
          <w:szCs w:val="24"/>
        </w:rPr>
      </w:pPr>
    </w:p>
    <w:p w:rsidR="00FF19B0" w:rsidRPr="00132B8D" w:rsidRDefault="00FF19B0" w:rsidP="00FF19B0">
      <w:pPr>
        <w:spacing w:after="0" w:line="240" w:lineRule="auto"/>
        <w:ind w:left="426" w:right="560"/>
        <w:rPr>
          <w:sz w:val="24"/>
          <w:szCs w:val="24"/>
        </w:rPr>
      </w:pPr>
      <w:r w:rsidRPr="00132B8D">
        <w:rPr>
          <w:sz w:val="24"/>
          <w:szCs w:val="24"/>
        </w:rPr>
        <w:t>N</w:t>
      </w:r>
      <w:r w:rsidRPr="00132B8D">
        <w:rPr>
          <w:sz w:val="24"/>
          <w:szCs w:val="24"/>
          <w:vertAlign w:val="superscript"/>
        </w:rPr>
        <w:t>o</w:t>
      </w:r>
      <w:r w:rsidRPr="00132B8D">
        <w:rPr>
          <w:sz w:val="24"/>
          <w:szCs w:val="24"/>
        </w:rPr>
        <w:t xml:space="preserve"> </w:t>
      </w:r>
      <w:r w:rsidRPr="00132B8D">
        <w:rPr>
          <w:sz w:val="24"/>
          <w:szCs w:val="24"/>
        </w:rPr>
        <w:fldChar w:fldCharType="begin">
          <w:ffData>
            <w:name w:val=""/>
            <w:enabled/>
            <w:calcOnExit w:val="0"/>
            <w:textInput>
              <w:default w:val="[xx-xx-xxxxx]"/>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[indiquer le numéro de dossier du Conseil de discipline]</w:t>
      </w:r>
      <w:r w:rsidRPr="00132B8D">
        <w:rPr>
          <w:sz w:val="24"/>
          <w:szCs w:val="24"/>
        </w:rPr>
        <w:fldChar w:fldCharType="end"/>
      </w:r>
    </w:p>
    <w:p w:rsidR="00FF19B0" w:rsidRPr="00132B8D" w:rsidRDefault="00FF19B0" w:rsidP="00FF19B0">
      <w:pPr>
        <w:spacing w:after="0" w:line="240" w:lineRule="auto"/>
        <w:ind w:left="426" w:right="560"/>
        <w:rPr>
          <w:sz w:val="24"/>
          <w:szCs w:val="24"/>
        </w:rPr>
      </w:pPr>
    </w:p>
    <w:p w:rsidR="00FF19B0" w:rsidRPr="00132B8D" w:rsidRDefault="00FF19B0" w:rsidP="00FF19B0">
      <w:pPr>
        <w:spacing w:after="0" w:line="240" w:lineRule="auto"/>
        <w:ind w:left="426" w:right="560"/>
        <w:jc w:val="center"/>
        <w:rPr>
          <w:sz w:val="24"/>
          <w:szCs w:val="24"/>
        </w:rPr>
      </w:pPr>
      <w:r w:rsidRPr="00132B8D">
        <w:rPr>
          <w:b/>
          <w:caps/>
          <w:sz w:val="24"/>
          <w:szCs w:val="24"/>
        </w:rPr>
        <w:fldChar w:fldCharType="begin">
          <w:ffData>
            <w:name w:val=""/>
            <w:enabled/>
            <w:calcOnExit w:val="0"/>
            <w:textInput>
              <w:default w:val="[INDIQUER VOTRE NOM]"/>
              <w:format w:val="UPPERCASE"/>
            </w:textInput>
          </w:ffData>
        </w:fldChar>
      </w:r>
      <w:r w:rsidRPr="00132B8D">
        <w:rPr>
          <w:b/>
          <w:caps/>
          <w:sz w:val="24"/>
          <w:szCs w:val="24"/>
        </w:rPr>
        <w:instrText xml:space="preserve"> FORMTEXT </w:instrText>
      </w:r>
      <w:r w:rsidRPr="00132B8D">
        <w:rPr>
          <w:b/>
          <w:caps/>
          <w:sz w:val="24"/>
          <w:szCs w:val="24"/>
        </w:rPr>
      </w:r>
      <w:r w:rsidRPr="00132B8D">
        <w:rPr>
          <w:b/>
          <w:caps/>
          <w:sz w:val="24"/>
          <w:szCs w:val="24"/>
        </w:rPr>
        <w:fldChar w:fldCharType="separate"/>
      </w:r>
      <w:r w:rsidR="0066267A" w:rsidRPr="00132B8D">
        <w:rPr>
          <w:b/>
          <w:caps/>
          <w:noProof/>
          <w:sz w:val="24"/>
          <w:szCs w:val="24"/>
        </w:rPr>
        <w:t>[INDIQUER LE NOM DE LA PARTIE APPELANTE</w:t>
      </w:r>
      <w:r w:rsidRPr="00132B8D">
        <w:rPr>
          <w:b/>
          <w:caps/>
          <w:noProof/>
          <w:sz w:val="24"/>
          <w:szCs w:val="24"/>
        </w:rPr>
        <w:t>]</w:t>
      </w:r>
      <w:r w:rsidRPr="00132B8D">
        <w:rPr>
          <w:b/>
          <w:caps/>
          <w:sz w:val="24"/>
          <w:szCs w:val="24"/>
        </w:rPr>
        <w:fldChar w:fldCharType="end"/>
      </w:r>
      <w:r w:rsidR="003B6327" w:rsidRPr="00132B8D">
        <w:rPr>
          <w:sz w:val="24"/>
          <w:szCs w:val="24"/>
        </w:rPr>
        <w:t xml:space="preserve">, </w:t>
      </w:r>
      <w:r w:rsidR="003B6327" w:rsidRPr="00132B8D">
        <w:rPr>
          <w:sz w:val="24"/>
          <w:szCs w:val="24"/>
        </w:rPr>
        <w:fldChar w:fldCharType="begin">
          <w:ffData>
            <w:name w:val=""/>
            <w:enabled/>
            <w:calcOnExit w:val="0"/>
            <w:textInput>
              <w:default w:val="[indiquer la position de la partie intimée en première instance]"/>
            </w:textInput>
          </w:ffData>
        </w:fldChar>
      </w:r>
      <w:r w:rsidR="003B6327" w:rsidRPr="00132B8D">
        <w:rPr>
          <w:sz w:val="24"/>
          <w:szCs w:val="24"/>
        </w:rPr>
        <w:instrText xml:space="preserve"> FORMTEXT </w:instrText>
      </w:r>
      <w:r w:rsidR="003B6327" w:rsidRPr="00132B8D">
        <w:rPr>
          <w:sz w:val="24"/>
          <w:szCs w:val="24"/>
        </w:rPr>
      </w:r>
      <w:r w:rsidR="003B6327" w:rsidRPr="00132B8D">
        <w:rPr>
          <w:sz w:val="24"/>
          <w:szCs w:val="24"/>
        </w:rPr>
        <w:fldChar w:fldCharType="separate"/>
      </w:r>
      <w:r w:rsidR="003B6327" w:rsidRPr="00132B8D">
        <w:rPr>
          <w:noProof/>
          <w:sz w:val="24"/>
          <w:szCs w:val="24"/>
        </w:rPr>
        <w:t>[le cas échéant, indiquer la qualité de syndic de la partie appelante]</w:t>
      </w:r>
      <w:r w:rsidR="003B6327" w:rsidRPr="00132B8D">
        <w:rPr>
          <w:sz w:val="24"/>
          <w:szCs w:val="24"/>
        </w:rPr>
        <w:fldChar w:fldCharType="end"/>
      </w:r>
    </w:p>
    <w:p w:rsidR="00FF19B0" w:rsidRPr="00132B8D" w:rsidRDefault="00FF19B0" w:rsidP="00FF19B0">
      <w:pPr>
        <w:spacing w:after="0" w:line="240" w:lineRule="auto"/>
        <w:ind w:left="426" w:right="560"/>
        <w:jc w:val="right"/>
        <w:rPr>
          <w:b/>
          <w:sz w:val="24"/>
          <w:szCs w:val="24"/>
        </w:rPr>
      </w:pPr>
      <w:r w:rsidRPr="00132B8D">
        <w:rPr>
          <w:b/>
          <w:sz w:val="24"/>
          <w:szCs w:val="24"/>
        </w:rPr>
        <w:t>APPELANT</w:t>
      </w:r>
    </w:p>
    <w:p w:rsidR="00FF19B0" w:rsidRPr="00132B8D" w:rsidRDefault="00FF19B0" w:rsidP="003B6327">
      <w:pPr>
        <w:spacing w:after="0" w:line="240" w:lineRule="auto"/>
        <w:ind w:left="426" w:right="560"/>
        <w:jc w:val="right"/>
        <w:rPr>
          <w:sz w:val="24"/>
          <w:szCs w:val="24"/>
        </w:rPr>
      </w:pPr>
      <w:r w:rsidRPr="00132B8D">
        <w:rPr>
          <w:sz w:val="24"/>
          <w:szCs w:val="24"/>
        </w:rPr>
        <w:t>(</w:t>
      </w:r>
      <w:r w:rsidRPr="00132B8D">
        <w:rPr>
          <w:sz w:val="24"/>
          <w:szCs w:val="24"/>
        </w:rPr>
        <w:fldChar w:fldCharType="begin">
          <w:ffData>
            <w:name w:val=""/>
            <w:enabled/>
            <w:calcOnExit w:val="0"/>
            <w:textInput>
              <w:default w:val="[indiquer votre position en première instanc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005C1291" w:rsidRPr="00132B8D">
        <w:rPr>
          <w:noProof/>
          <w:sz w:val="24"/>
          <w:szCs w:val="24"/>
        </w:rPr>
        <w:t>[indiquer la</w:t>
      </w:r>
      <w:r w:rsidRPr="00132B8D">
        <w:rPr>
          <w:noProof/>
          <w:sz w:val="24"/>
          <w:szCs w:val="24"/>
        </w:rPr>
        <w:t xml:space="preserve"> position</w:t>
      </w:r>
      <w:r w:rsidR="005C1291" w:rsidRPr="00132B8D">
        <w:rPr>
          <w:noProof/>
          <w:sz w:val="24"/>
          <w:szCs w:val="24"/>
        </w:rPr>
        <w:t xml:space="preserve"> de la partie appelante</w:t>
      </w:r>
      <w:r w:rsidR="00173F5D" w:rsidRPr="00132B8D">
        <w:rPr>
          <w:noProof/>
          <w:sz w:val="24"/>
          <w:szCs w:val="24"/>
        </w:rPr>
        <w:t xml:space="preserve"> devant le Conseil de discipline</w:t>
      </w:r>
      <w:r w:rsidR="00422EF5" w:rsidRPr="00132B8D">
        <w:rPr>
          <w:noProof/>
          <w:sz w:val="24"/>
          <w:szCs w:val="24"/>
        </w:rPr>
        <w:t xml:space="preserve"> (« plaignant » ou « intimé »)</w:t>
      </w:r>
      <w:r w:rsidRPr="00132B8D">
        <w:rPr>
          <w:noProof/>
          <w:sz w:val="24"/>
          <w:szCs w:val="24"/>
        </w:rPr>
        <w:t>]</w:t>
      </w:r>
      <w:r w:rsidRPr="00132B8D">
        <w:rPr>
          <w:sz w:val="24"/>
          <w:szCs w:val="24"/>
        </w:rPr>
        <w:fldChar w:fldCharType="end"/>
      </w:r>
      <w:r w:rsidRPr="00132B8D">
        <w:rPr>
          <w:sz w:val="24"/>
          <w:szCs w:val="24"/>
        </w:rPr>
        <w:t>)</w:t>
      </w:r>
    </w:p>
    <w:p w:rsidR="00FF19B0" w:rsidRPr="00132B8D" w:rsidRDefault="00FF19B0" w:rsidP="003B6327">
      <w:pPr>
        <w:spacing w:before="120" w:after="120" w:line="240" w:lineRule="auto"/>
        <w:ind w:left="425" w:right="561"/>
        <w:jc w:val="center"/>
        <w:rPr>
          <w:sz w:val="24"/>
          <w:szCs w:val="24"/>
        </w:rPr>
      </w:pPr>
      <w:r w:rsidRPr="00132B8D">
        <w:rPr>
          <w:sz w:val="24"/>
          <w:szCs w:val="24"/>
        </w:rPr>
        <w:t>c.</w:t>
      </w:r>
    </w:p>
    <w:p w:rsidR="00FF19B0" w:rsidRPr="00132B8D" w:rsidRDefault="00FF19B0" w:rsidP="00FF19B0">
      <w:pPr>
        <w:spacing w:after="0" w:line="240" w:lineRule="auto"/>
        <w:ind w:left="426" w:right="560"/>
        <w:jc w:val="center"/>
        <w:rPr>
          <w:sz w:val="24"/>
          <w:szCs w:val="24"/>
        </w:rPr>
      </w:pPr>
      <w:r w:rsidRPr="00132B8D">
        <w:rPr>
          <w:b/>
          <w:caps/>
          <w:sz w:val="24"/>
          <w:szCs w:val="24"/>
        </w:rPr>
        <w:fldChar w:fldCharType="begin">
          <w:ffData>
            <w:name w:val=""/>
            <w:enabled/>
            <w:calcOnExit w:val="0"/>
            <w:textInput>
              <w:default w:val="[INDIQUER LE NOM DE LA PARTIE INTIMÉE]"/>
              <w:format w:val="UPPERCASE"/>
            </w:textInput>
          </w:ffData>
        </w:fldChar>
      </w:r>
      <w:r w:rsidRPr="00132B8D">
        <w:rPr>
          <w:b/>
          <w:caps/>
          <w:sz w:val="24"/>
          <w:szCs w:val="24"/>
        </w:rPr>
        <w:instrText xml:space="preserve"> FORMTEXT </w:instrText>
      </w:r>
      <w:r w:rsidRPr="00132B8D">
        <w:rPr>
          <w:b/>
          <w:caps/>
          <w:sz w:val="24"/>
          <w:szCs w:val="24"/>
        </w:rPr>
      </w:r>
      <w:r w:rsidRPr="00132B8D">
        <w:rPr>
          <w:b/>
          <w:caps/>
          <w:sz w:val="24"/>
          <w:szCs w:val="24"/>
        </w:rPr>
        <w:fldChar w:fldCharType="separate"/>
      </w:r>
      <w:r w:rsidRPr="00132B8D">
        <w:rPr>
          <w:b/>
          <w:caps/>
          <w:noProof/>
          <w:sz w:val="24"/>
          <w:szCs w:val="24"/>
        </w:rPr>
        <w:t>[INDIQUER LE NOM DE LA PARTIE INTIMÉE]</w:t>
      </w:r>
      <w:r w:rsidRPr="00132B8D">
        <w:rPr>
          <w:b/>
          <w:caps/>
          <w:sz w:val="24"/>
          <w:szCs w:val="24"/>
        </w:rPr>
        <w:fldChar w:fldCharType="end"/>
      </w:r>
      <w:r w:rsidR="003B6327" w:rsidRPr="00132B8D">
        <w:rPr>
          <w:sz w:val="24"/>
          <w:szCs w:val="24"/>
        </w:rPr>
        <w:t xml:space="preserve">, </w:t>
      </w:r>
      <w:r w:rsidR="003B6327" w:rsidRPr="00132B8D">
        <w:rPr>
          <w:sz w:val="24"/>
          <w:szCs w:val="24"/>
        </w:rPr>
        <w:fldChar w:fldCharType="begin">
          <w:ffData>
            <w:name w:val=""/>
            <w:enabled/>
            <w:calcOnExit w:val="0"/>
            <w:textInput>
              <w:default w:val="[indiquer la position de la partie intimée en première instance]"/>
            </w:textInput>
          </w:ffData>
        </w:fldChar>
      </w:r>
      <w:r w:rsidR="003B6327" w:rsidRPr="00132B8D">
        <w:rPr>
          <w:sz w:val="24"/>
          <w:szCs w:val="24"/>
        </w:rPr>
        <w:instrText xml:space="preserve"> FORMTEXT </w:instrText>
      </w:r>
      <w:r w:rsidR="003B6327" w:rsidRPr="00132B8D">
        <w:rPr>
          <w:sz w:val="24"/>
          <w:szCs w:val="24"/>
        </w:rPr>
      </w:r>
      <w:r w:rsidR="003B6327" w:rsidRPr="00132B8D">
        <w:rPr>
          <w:sz w:val="24"/>
          <w:szCs w:val="24"/>
        </w:rPr>
        <w:fldChar w:fldCharType="separate"/>
      </w:r>
      <w:r w:rsidR="003B6327" w:rsidRPr="00132B8D">
        <w:rPr>
          <w:noProof/>
          <w:sz w:val="24"/>
          <w:szCs w:val="24"/>
        </w:rPr>
        <w:t>[le cas échéant, indiquer la qualité de syndic de la partie intimée]</w:t>
      </w:r>
      <w:r w:rsidR="003B6327" w:rsidRPr="00132B8D">
        <w:rPr>
          <w:sz w:val="24"/>
          <w:szCs w:val="24"/>
        </w:rPr>
        <w:fldChar w:fldCharType="end"/>
      </w:r>
    </w:p>
    <w:p w:rsidR="00FF19B0" w:rsidRPr="00132B8D" w:rsidRDefault="00FF19B0" w:rsidP="00FF19B0">
      <w:pPr>
        <w:spacing w:after="0" w:line="240" w:lineRule="auto"/>
        <w:ind w:left="426" w:right="560"/>
        <w:jc w:val="right"/>
        <w:rPr>
          <w:b/>
          <w:sz w:val="24"/>
          <w:szCs w:val="24"/>
        </w:rPr>
      </w:pPr>
      <w:r w:rsidRPr="00132B8D">
        <w:rPr>
          <w:b/>
          <w:sz w:val="24"/>
          <w:szCs w:val="24"/>
        </w:rPr>
        <w:t>INTIMÉ</w:t>
      </w:r>
    </w:p>
    <w:p w:rsidR="00FF19B0" w:rsidRPr="00132B8D" w:rsidRDefault="00FF19B0" w:rsidP="003B6327">
      <w:pPr>
        <w:spacing w:after="0" w:line="240" w:lineRule="auto"/>
        <w:ind w:left="426" w:right="560"/>
        <w:jc w:val="right"/>
        <w:rPr>
          <w:sz w:val="24"/>
          <w:szCs w:val="24"/>
        </w:rPr>
      </w:pPr>
      <w:r w:rsidRPr="00132B8D">
        <w:rPr>
          <w:sz w:val="24"/>
          <w:szCs w:val="24"/>
        </w:rPr>
        <w:t>(</w:t>
      </w:r>
      <w:r w:rsidRPr="00132B8D">
        <w:rPr>
          <w:sz w:val="24"/>
          <w:szCs w:val="24"/>
        </w:rPr>
        <w:fldChar w:fldCharType="begin">
          <w:ffData>
            <w:name w:val=""/>
            <w:enabled/>
            <w:calcOnExit w:val="0"/>
            <w:textInput>
              <w:default w:val="[indiquer la position de la partie intimée en première instanc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[indiquer la position de la par</w:t>
      </w:r>
      <w:r w:rsidR="00173F5D" w:rsidRPr="00132B8D">
        <w:rPr>
          <w:noProof/>
          <w:sz w:val="24"/>
          <w:szCs w:val="24"/>
        </w:rPr>
        <w:t>tie intimée devant le Conseil de discipline</w:t>
      </w:r>
      <w:r w:rsidR="00422EF5" w:rsidRPr="00132B8D">
        <w:rPr>
          <w:noProof/>
          <w:sz w:val="24"/>
          <w:szCs w:val="24"/>
        </w:rPr>
        <w:t xml:space="preserve"> (« plaignant » ou « intimé »)</w:t>
      </w:r>
      <w:r w:rsidRPr="00132B8D">
        <w:rPr>
          <w:noProof/>
          <w:sz w:val="24"/>
          <w:szCs w:val="24"/>
        </w:rPr>
        <w:t>]</w:t>
      </w:r>
      <w:r w:rsidRPr="00132B8D">
        <w:rPr>
          <w:sz w:val="24"/>
          <w:szCs w:val="24"/>
        </w:rPr>
        <w:fldChar w:fldCharType="end"/>
      </w:r>
      <w:r w:rsidRPr="00132B8D">
        <w:rPr>
          <w:sz w:val="24"/>
          <w:szCs w:val="24"/>
        </w:rPr>
        <w:t>)</w:t>
      </w:r>
    </w:p>
    <w:p w:rsidR="00FF19B0" w:rsidRPr="00132B8D" w:rsidRDefault="00A903EC" w:rsidP="003B6327">
      <w:pPr>
        <w:spacing w:before="120" w:after="120" w:line="240" w:lineRule="auto"/>
        <w:ind w:left="425" w:right="561"/>
        <w:jc w:val="center"/>
        <w:rPr>
          <w:sz w:val="24"/>
          <w:szCs w:val="24"/>
        </w:rPr>
      </w:pPr>
      <w:r w:rsidRPr="00132B8D">
        <w:rPr>
          <w:sz w:val="24"/>
          <w:szCs w:val="24"/>
        </w:rPr>
        <w:t>- et </w:t>
      </w:r>
      <w:r w:rsidR="00FF19B0" w:rsidRPr="00132B8D">
        <w:rPr>
          <w:sz w:val="24"/>
          <w:szCs w:val="24"/>
        </w:rPr>
        <w:t>-</w:t>
      </w:r>
    </w:p>
    <w:p w:rsidR="00565826" w:rsidRPr="00132B8D" w:rsidRDefault="00565826" w:rsidP="00565826">
      <w:pPr>
        <w:spacing w:after="0" w:line="240" w:lineRule="auto"/>
        <w:ind w:left="426" w:right="560"/>
        <w:jc w:val="center"/>
        <w:rPr>
          <w:sz w:val="24"/>
          <w:szCs w:val="24"/>
        </w:rPr>
      </w:pPr>
      <w:r w:rsidRPr="00132B8D">
        <w:rPr>
          <w:b/>
          <w:caps/>
          <w:sz w:val="24"/>
          <w:szCs w:val="24"/>
        </w:rPr>
        <w:fldChar w:fldCharType="begin">
          <w:ffData>
            <w:name w:val=""/>
            <w:enabled/>
            <w:calcOnExit w:val="0"/>
            <w:textInput>
              <w:default w:val="[INDIQUER LE NOM DU MIS EN CAUSE]"/>
              <w:format w:val="UPPERCASE"/>
            </w:textInput>
          </w:ffData>
        </w:fldChar>
      </w:r>
      <w:r w:rsidRPr="00132B8D">
        <w:rPr>
          <w:b/>
          <w:caps/>
          <w:sz w:val="24"/>
          <w:szCs w:val="24"/>
        </w:rPr>
        <w:instrText xml:space="preserve"> FORMTEXT </w:instrText>
      </w:r>
      <w:r w:rsidRPr="00132B8D">
        <w:rPr>
          <w:b/>
          <w:caps/>
          <w:sz w:val="24"/>
          <w:szCs w:val="24"/>
        </w:rPr>
      </w:r>
      <w:r w:rsidRPr="00132B8D">
        <w:rPr>
          <w:b/>
          <w:caps/>
          <w:sz w:val="24"/>
          <w:szCs w:val="24"/>
        </w:rPr>
        <w:fldChar w:fldCharType="separate"/>
      </w:r>
      <w:r w:rsidRPr="00132B8D">
        <w:rPr>
          <w:b/>
          <w:caps/>
          <w:noProof/>
          <w:sz w:val="24"/>
          <w:szCs w:val="24"/>
        </w:rPr>
        <w:t>[INDIQUER LE NOM DU MIS EN CAUSE]</w:t>
      </w:r>
      <w:r w:rsidRPr="00132B8D">
        <w:rPr>
          <w:b/>
          <w:caps/>
          <w:sz w:val="24"/>
          <w:szCs w:val="24"/>
        </w:rPr>
        <w:fldChar w:fldCharType="end"/>
      </w:r>
      <w:r w:rsidRPr="00132B8D">
        <w:rPr>
          <w:sz w:val="24"/>
          <w:szCs w:val="24"/>
        </w:rPr>
        <w:t xml:space="preserve">, en qualité de secrétaire du Conseil de discipline de </w:t>
      </w:r>
      <w:r w:rsidRPr="00132B8D">
        <w:rPr>
          <w:sz w:val="24"/>
          <w:szCs w:val="24"/>
        </w:rPr>
        <w:fldChar w:fldCharType="begin">
          <w:ffData>
            <w:name w:val=""/>
            <w:enabled/>
            <w:calcOnExit w:val="0"/>
            <w:textInput>
              <w:default w:val="[indiquer la qualité du mis en caus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[indiquer le nom de l'ordre professionnel]</w:t>
      </w:r>
      <w:r w:rsidRPr="00132B8D">
        <w:rPr>
          <w:sz w:val="24"/>
          <w:szCs w:val="24"/>
        </w:rPr>
        <w:fldChar w:fldCharType="end"/>
      </w:r>
    </w:p>
    <w:p w:rsidR="00FF19B0" w:rsidRPr="00132B8D" w:rsidRDefault="00FF19B0" w:rsidP="00FF19B0">
      <w:pPr>
        <w:spacing w:after="0" w:line="240" w:lineRule="auto"/>
        <w:ind w:left="426" w:right="560"/>
        <w:jc w:val="right"/>
        <w:rPr>
          <w:b/>
          <w:sz w:val="24"/>
          <w:szCs w:val="24"/>
        </w:rPr>
      </w:pPr>
      <w:r w:rsidRPr="00132B8D">
        <w:rPr>
          <w:b/>
          <w:sz w:val="24"/>
          <w:szCs w:val="24"/>
        </w:rPr>
        <w:t>MIS EN CAUSE</w:t>
      </w:r>
    </w:p>
    <w:p w:rsidR="00FF19B0" w:rsidRPr="00132B8D" w:rsidRDefault="00FF19B0" w:rsidP="00FF19B0">
      <w:pPr>
        <w:pBdr>
          <w:bottom w:val="single" w:sz="6" w:space="1" w:color="auto"/>
        </w:pBdr>
        <w:spacing w:after="280"/>
        <w:ind w:left="425" w:right="561"/>
        <w:rPr>
          <w:rFonts w:cs="Arial"/>
          <w:sz w:val="24"/>
          <w:szCs w:val="24"/>
        </w:rPr>
      </w:pPr>
    </w:p>
    <w:p w:rsidR="00BD5AC8" w:rsidRPr="00132B8D" w:rsidRDefault="0066267A" w:rsidP="003C725B">
      <w:pPr>
        <w:spacing w:after="0" w:line="240" w:lineRule="auto"/>
        <w:ind w:left="425" w:right="561"/>
        <w:jc w:val="center"/>
        <w:rPr>
          <w:b/>
          <w:sz w:val="28"/>
          <w:szCs w:val="28"/>
        </w:rPr>
      </w:pPr>
      <w:r w:rsidRPr="00132B8D">
        <w:rPr>
          <w:b/>
          <w:sz w:val="28"/>
          <w:szCs w:val="28"/>
        </w:rPr>
        <w:t>CAHIER DE</w:t>
      </w:r>
      <w:r w:rsidR="00BD5AC8" w:rsidRPr="00132B8D">
        <w:rPr>
          <w:b/>
          <w:sz w:val="28"/>
          <w:szCs w:val="28"/>
        </w:rPr>
        <w:t xml:space="preserve"> SOURCES DE </w:t>
      </w:r>
      <w:r w:rsidR="00BD5AC8" w:rsidRPr="00132B8D">
        <w:rPr>
          <w:sz w:val="28"/>
          <w:szCs w:val="28"/>
        </w:rPr>
        <w:fldChar w:fldCharType="begin">
          <w:ffData>
            <w:name w:val=""/>
            <w:enabled/>
            <w:calcOnExit w:val="0"/>
            <w:textInput>
              <w:default w:val="[indiquer la date]"/>
            </w:textInput>
          </w:ffData>
        </w:fldChar>
      </w:r>
      <w:r w:rsidR="00BD5AC8" w:rsidRPr="00132B8D">
        <w:rPr>
          <w:sz w:val="28"/>
          <w:szCs w:val="28"/>
        </w:rPr>
        <w:instrText xml:space="preserve"> FORMTEXT </w:instrText>
      </w:r>
      <w:r w:rsidR="00BD5AC8" w:rsidRPr="00132B8D">
        <w:rPr>
          <w:sz w:val="28"/>
          <w:szCs w:val="28"/>
        </w:rPr>
      </w:r>
      <w:r w:rsidR="00BD5AC8" w:rsidRPr="00132B8D">
        <w:rPr>
          <w:sz w:val="28"/>
          <w:szCs w:val="28"/>
        </w:rPr>
        <w:fldChar w:fldCharType="separate"/>
      </w:r>
      <w:r w:rsidR="00BD5AC8" w:rsidRPr="00132B8D">
        <w:rPr>
          <w:noProof/>
          <w:sz w:val="28"/>
          <w:szCs w:val="28"/>
        </w:rPr>
        <w:t>[« </w:t>
      </w:r>
      <w:r w:rsidR="00BD5AC8" w:rsidRPr="00132B8D">
        <w:rPr>
          <w:b/>
          <w:noProof/>
          <w:sz w:val="28"/>
          <w:szCs w:val="28"/>
        </w:rPr>
        <w:t>L'APPELANT</w:t>
      </w:r>
      <w:r w:rsidR="00BD5AC8" w:rsidRPr="00132B8D">
        <w:rPr>
          <w:noProof/>
          <w:sz w:val="28"/>
          <w:szCs w:val="28"/>
        </w:rPr>
        <w:t> » ou « </w:t>
      </w:r>
      <w:r w:rsidR="00BD5AC8" w:rsidRPr="00132B8D">
        <w:rPr>
          <w:b/>
          <w:noProof/>
          <w:sz w:val="28"/>
          <w:szCs w:val="28"/>
        </w:rPr>
        <w:t>L'INTIMÉ</w:t>
      </w:r>
      <w:r w:rsidR="00BD5AC8" w:rsidRPr="00132B8D">
        <w:rPr>
          <w:noProof/>
          <w:sz w:val="28"/>
          <w:szCs w:val="28"/>
        </w:rPr>
        <w:t> »]</w:t>
      </w:r>
      <w:r w:rsidR="00BD5AC8" w:rsidRPr="00132B8D">
        <w:rPr>
          <w:sz w:val="28"/>
          <w:szCs w:val="28"/>
        </w:rPr>
        <w:fldChar w:fldCharType="end"/>
      </w:r>
    </w:p>
    <w:p w:rsidR="00FF19B0" w:rsidRPr="00132B8D" w:rsidRDefault="00BD5AC8" w:rsidP="00FF19B0">
      <w:pPr>
        <w:spacing w:after="0" w:line="240" w:lineRule="auto"/>
        <w:ind w:left="425" w:right="561"/>
        <w:jc w:val="center"/>
        <w:rPr>
          <w:sz w:val="24"/>
          <w:szCs w:val="24"/>
        </w:rPr>
      </w:pPr>
      <w:r w:rsidRPr="00132B8D">
        <w:rPr>
          <w:sz w:val="24"/>
          <w:szCs w:val="24"/>
        </w:rPr>
        <w:t xml:space="preserve">En date du </w:t>
      </w:r>
      <w:r w:rsidRPr="00132B8D">
        <w:rPr>
          <w:sz w:val="24"/>
          <w:szCs w:val="24"/>
        </w:rPr>
        <w:fldChar w:fldCharType="begin">
          <w:ffData>
            <w:name w:val=""/>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[indiquer la date]</w:t>
      </w:r>
      <w:r w:rsidRPr="00132B8D">
        <w:rPr>
          <w:sz w:val="24"/>
          <w:szCs w:val="24"/>
        </w:rPr>
        <w:fldChar w:fldCharType="end"/>
      </w:r>
    </w:p>
    <w:p w:rsidR="00FF19B0" w:rsidRPr="00132B8D" w:rsidRDefault="00FF19B0" w:rsidP="00FF19B0">
      <w:pPr>
        <w:pBdr>
          <w:bottom w:val="single" w:sz="6" w:space="1" w:color="auto"/>
        </w:pBdr>
        <w:spacing w:after="0" w:line="240" w:lineRule="auto"/>
        <w:ind w:left="425" w:right="561"/>
        <w:rPr>
          <w:rFonts w:cs="Arial"/>
          <w:sz w:val="24"/>
          <w:szCs w:val="24"/>
        </w:rPr>
      </w:pPr>
    </w:p>
    <w:p w:rsidR="00FF19B0" w:rsidRPr="00132B8D" w:rsidRDefault="00FF19B0" w:rsidP="00FF19B0">
      <w:pPr>
        <w:spacing w:after="0" w:line="240" w:lineRule="auto"/>
        <w:ind w:left="426" w:right="560"/>
        <w:rPr>
          <w:sz w:val="24"/>
          <w:szCs w:val="24"/>
        </w:rPr>
      </w:pPr>
    </w:p>
    <w:p w:rsidR="00FF19B0" w:rsidRPr="00132B8D" w:rsidRDefault="00FF19B0" w:rsidP="008F7D77">
      <w:pPr>
        <w:spacing w:after="0" w:line="240" w:lineRule="auto"/>
        <w:jc w:val="center"/>
        <w:rPr>
          <w:sz w:val="24"/>
          <w:szCs w:val="24"/>
        </w:rPr>
      </w:pPr>
      <w:r w:rsidRPr="00132B8D">
        <w:rPr>
          <w:sz w:val="24"/>
          <w:szCs w:val="24"/>
        </w:rPr>
        <w:fldChar w:fldCharType="begin">
          <w:ffData>
            <w:name w:val="Texte4"/>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00DC2272" w:rsidRPr="00132B8D">
        <w:rPr>
          <w:noProof/>
          <w:sz w:val="24"/>
          <w:szCs w:val="24"/>
        </w:rPr>
        <w:t xml:space="preserve">[Nom </w:t>
      </w:r>
      <w:r w:rsidRPr="00132B8D">
        <w:rPr>
          <w:noProof/>
          <w:sz w:val="24"/>
          <w:szCs w:val="24"/>
        </w:rPr>
        <w:t>partie non</w:t>
      </w:r>
      <w:r w:rsidR="00091CD2" w:rsidRPr="00132B8D">
        <w:rPr>
          <w:noProof/>
          <w:sz w:val="24"/>
          <w:szCs w:val="24"/>
        </w:rPr>
        <w:t xml:space="preserve"> </w:t>
      </w:r>
      <w:r w:rsidRPr="00132B8D">
        <w:rPr>
          <w:noProof/>
          <w:sz w:val="24"/>
          <w:szCs w:val="24"/>
        </w:rPr>
        <w:t>représentée]</w:t>
      </w:r>
      <w:r w:rsidRPr="00132B8D">
        <w:rPr>
          <w:sz w:val="24"/>
          <w:szCs w:val="24"/>
        </w:rPr>
        <w:fldChar w:fldCharType="end"/>
      </w:r>
    </w:p>
    <w:p w:rsidR="00FF19B0" w:rsidRPr="00132B8D" w:rsidRDefault="00FF19B0" w:rsidP="008F7D77">
      <w:pPr>
        <w:spacing w:after="0" w:line="240" w:lineRule="auto"/>
        <w:jc w:val="center"/>
        <w:rPr>
          <w:sz w:val="24"/>
          <w:szCs w:val="24"/>
        </w:rPr>
      </w:pPr>
      <w:r w:rsidRPr="00132B8D">
        <w:rPr>
          <w:sz w:val="24"/>
          <w:szCs w:val="24"/>
        </w:rPr>
        <w:fldChar w:fldCharType="begin">
          <w:ffData>
            <w:name w:val="Texte4"/>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[Adresse]</w:t>
      </w:r>
      <w:r w:rsidRPr="00132B8D">
        <w:rPr>
          <w:sz w:val="24"/>
          <w:szCs w:val="24"/>
        </w:rPr>
        <w:fldChar w:fldCharType="end"/>
      </w:r>
    </w:p>
    <w:p w:rsidR="00FF19B0" w:rsidRPr="00132B8D" w:rsidRDefault="00FF19B0" w:rsidP="008F7D77">
      <w:pPr>
        <w:spacing w:after="0" w:line="240" w:lineRule="auto"/>
        <w:jc w:val="center"/>
        <w:rPr>
          <w:sz w:val="24"/>
          <w:szCs w:val="24"/>
        </w:rPr>
      </w:pPr>
      <w:r w:rsidRPr="00132B8D">
        <w:rPr>
          <w:sz w:val="24"/>
          <w:szCs w:val="24"/>
        </w:rPr>
        <w:fldChar w:fldCharType="begin">
          <w:ffData>
            <w:name w:val="Texte4"/>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[Numéro de téléphone]</w:t>
      </w:r>
      <w:r w:rsidRPr="00132B8D">
        <w:rPr>
          <w:sz w:val="24"/>
          <w:szCs w:val="24"/>
        </w:rPr>
        <w:fldChar w:fldCharType="end"/>
      </w:r>
    </w:p>
    <w:p w:rsidR="00FF19B0" w:rsidRPr="00132B8D" w:rsidRDefault="00FF19B0" w:rsidP="008F7D77">
      <w:pPr>
        <w:spacing w:after="0" w:line="240" w:lineRule="auto"/>
        <w:jc w:val="center"/>
        <w:rPr>
          <w:sz w:val="24"/>
          <w:szCs w:val="24"/>
        </w:rPr>
      </w:pPr>
      <w:r w:rsidRPr="00132B8D">
        <w:rPr>
          <w:sz w:val="24"/>
          <w:szCs w:val="24"/>
        </w:rPr>
        <w:fldChar w:fldCharType="begin">
          <w:ffData>
            <w:name w:val="Texte4"/>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[Numéro de télécopieur]</w:t>
      </w:r>
      <w:r w:rsidRPr="00132B8D">
        <w:rPr>
          <w:sz w:val="24"/>
          <w:szCs w:val="24"/>
        </w:rPr>
        <w:fldChar w:fldCharType="end"/>
      </w:r>
    </w:p>
    <w:p w:rsidR="00FF19B0" w:rsidRPr="00132B8D" w:rsidRDefault="00FF19B0" w:rsidP="008F7D77">
      <w:pPr>
        <w:spacing w:after="0" w:line="240" w:lineRule="auto"/>
        <w:jc w:val="center"/>
        <w:rPr>
          <w:sz w:val="24"/>
          <w:szCs w:val="24"/>
        </w:rPr>
      </w:pPr>
      <w:r w:rsidRPr="00132B8D">
        <w:rPr>
          <w:sz w:val="24"/>
          <w:szCs w:val="24"/>
        </w:rPr>
        <w:fldChar w:fldCharType="begin">
          <w:ffData>
            <w:name w:val="Texte4"/>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[Adresse électronique]</w:t>
      </w:r>
      <w:r w:rsidRPr="00132B8D">
        <w:rPr>
          <w:sz w:val="24"/>
          <w:szCs w:val="24"/>
        </w:rPr>
        <w:fldChar w:fldCharType="end"/>
      </w:r>
    </w:p>
    <w:p w:rsidR="00FF19B0" w:rsidRPr="00132B8D" w:rsidRDefault="00FF19B0" w:rsidP="008F7D77">
      <w:pPr>
        <w:spacing w:after="0" w:line="240" w:lineRule="auto"/>
        <w:jc w:val="center"/>
        <w:rPr>
          <w:sz w:val="24"/>
          <w:szCs w:val="24"/>
        </w:rPr>
      </w:pPr>
    </w:p>
    <w:p w:rsidR="00FF19B0" w:rsidRPr="00132B8D" w:rsidRDefault="00FF19B0" w:rsidP="008F7D77">
      <w:pPr>
        <w:spacing w:after="0" w:line="240" w:lineRule="auto"/>
        <w:jc w:val="center"/>
        <w:rPr>
          <w:sz w:val="24"/>
          <w:szCs w:val="24"/>
        </w:rPr>
      </w:pPr>
      <w:r w:rsidRPr="00132B8D">
        <w:rPr>
          <w:b/>
          <w:sz w:val="24"/>
          <w:szCs w:val="24"/>
        </w:rPr>
        <w:t xml:space="preserve">Partie </w:t>
      </w:r>
      <w:r w:rsidR="008F7D77" w:rsidRPr="00132B8D">
        <w:rPr>
          <w:sz w:val="24"/>
          <w:szCs w:val="24"/>
        </w:rPr>
        <w:fldChar w:fldCharType="begin">
          <w:ffData>
            <w:name w:val="Texte4"/>
            <w:enabled/>
            <w:calcOnExit w:val="0"/>
            <w:textInput>
              <w:default w:val="[indiquer la date]"/>
            </w:textInput>
          </w:ffData>
        </w:fldChar>
      </w:r>
      <w:r w:rsidR="008F7D77" w:rsidRPr="00132B8D">
        <w:rPr>
          <w:sz w:val="24"/>
          <w:szCs w:val="24"/>
        </w:rPr>
        <w:instrText xml:space="preserve"> FORMTEXT </w:instrText>
      </w:r>
      <w:r w:rsidR="008F7D77" w:rsidRPr="00132B8D">
        <w:rPr>
          <w:sz w:val="24"/>
          <w:szCs w:val="24"/>
        </w:rPr>
      </w:r>
      <w:r w:rsidR="008F7D77" w:rsidRPr="00132B8D">
        <w:rPr>
          <w:sz w:val="24"/>
          <w:szCs w:val="24"/>
        </w:rPr>
        <w:fldChar w:fldCharType="separate"/>
      </w:r>
      <w:r w:rsidR="008F7D77" w:rsidRPr="00132B8D">
        <w:rPr>
          <w:noProof/>
          <w:sz w:val="24"/>
          <w:szCs w:val="24"/>
        </w:rPr>
        <w:t>[« </w:t>
      </w:r>
      <w:r w:rsidR="008F7D77" w:rsidRPr="00132B8D">
        <w:rPr>
          <w:b/>
          <w:noProof/>
          <w:sz w:val="24"/>
          <w:szCs w:val="24"/>
        </w:rPr>
        <w:t>appelante</w:t>
      </w:r>
      <w:r w:rsidR="008F7D77" w:rsidRPr="00132B8D">
        <w:rPr>
          <w:noProof/>
          <w:sz w:val="24"/>
          <w:szCs w:val="24"/>
        </w:rPr>
        <w:t> » ou « </w:t>
      </w:r>
      <w:r w:rsidR="008F7D77" w:rsidRPr="00132B8D">
        <w:rPr>
          <w:b/>
          <w:noProof/>
          <w:sz w:val="24"/>
          <w:szCs w:val="24"/>
        </w:rPr>
        <w:t>intimée</w:t>
      </w:r>
      <w:r w:rsidR="008F7D77" w:rsidRPr="00132B8D">
        <w:rPr>
          <w:noProof/>
          <w:sz w:val="24"/>
          <w:szCs w:val="24"/>
        </w:rPr>
        <w:t> »]</w:t>
      </w:r>
      <w:r w:rsidR="008F7D77" w:rsidRPr="00132B8D">
        <w:rPr>
          <w:sz w:val="24"/>
          <w:szCs w:val="24"/>
        </w:rPr>
        <w:fldChar w:fldCharType="end"/>
      </w:r>
    </w:p>
    <w:p w:rsidR="008F7D77" w:rsidRPr="00132B8D" w:rsidRDefault="008F7D77" w:rsidP="008F7D77">
      <w:pPr>
        <w:spacing w:after="0" w:line="240" w:lineRule="auto"/>
        <w:ind w:right="560"/>
        <w:rPr>
          <w:sz w:val="24"/>
          <w:szCs w:val="24"/>
        </w:rPr>
      </w:pPr>
    </w:p>
    <w:p w:rsidR="008F7D77" w:rsidRPr="00132B8D" w:rsidRDefault="008F7D77" w:rsidP="008F7D77">
      <w:pPr>
        <w:spacing w:after="0" w:line="240" w:lineRule="auto"/>
        <w:rPr>
          <w:sz w:val="24"/>
          <w:szCs w:val="24"/>
        </w:rPr>
      </w:pPr>
      <w:r w:rsidRPr="00132B8D">
        <w:rPr>
          <w:sz w:val="24"/>
          <w:szCs w:val="24"/>
        </w:rPr>
        <w:fldChar w:fldCharType="begin">
          <w:ffData>
            <w:name w:val="Texte4"/>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[Nom avocat/partie non représentée]</w:t>
      </w:r>
      <w:r w:rsidRPr="00132B8D">
        <w:rPr>
          <w:sz w:val="24"/>
          <w:szCs w:val="24"/>
        </w:rPr>
        <w:fldChar w:fldCharType="end"/>
      </w:r>
      <w:r w:rsidRPr="00132B8D">
        <w:rPr>
          <w:sz w:val="24"/>
          <w:szCs w:val="24"/>
        </w:rPr>
        <w:tab/>
      </w:r>
      <w:r w:rsidRPr="00132B8D">
        <w:rPr>
          <w:sz w:val="24"/>
          <w:szCs w:val="24"/>
        </w:rPr>
        <w:fldChar w:fldCharType="begin">
          <w:ffData>
            <w:name w:val="Texte4"/>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[Nom avocat/partie non représentée]</w:t>
      </w:r>
      <w:r w:rsidRPr="00132B8D">
        <w:rPr>
          <w:sz w:val="24"/>
          <w:szCs w:val="24"/>
        </w:rPr>
        <w:fldChar w:fldCharType="end"/>
      </w:r>
    </w:p>
    <w:p w:rsidR="008F7D77" w:rsidRPr="00132B8D" w:rsidRDefault="008F7D77" w:rsidP="008F7D77">
      <w:pPr>
        <w:spacing w:after="0" w:line="240" w:lineRule="auto"/>
        <w:rPr>
          <w:sz w:val="24"/>
          <w:szCs w:val="24"/>
        </w:rPr>
      </w:pPr>
      <w:r w:rsidRPr="00132B8D">
        <w:rPr>
          <w:sz w:val="24"/>
          <w:szCs w:val="24"/>
        </w:rPr>
        <w:fldChar w:fldCharType="begin">
          <w:ffData>
            <w:name w:val="Texte4"/>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[Adresse]</w:t>
      </w:r>
      <w:r w:rsidRPr="00132B8D">
        <w:rPr>
          <w:sz w:val="24"/>
          <w:szCs w:val="24"/>
        </w:rPr>
        <w:fldChar w:fldCharType="end"/>
      </w:r>
      <w:r w:rsidRPr="00132B8D">
        <w:rPr>
          <w:sz w:val="24"/>
          <w:szCs w:val="24"/>
        </w:rPr>
        <w:tab/>
      </w:r>
      <w:r w:rsidRPr="00132B8D">
        <w:rPr>
          <w:sz w:val="24"/>
          <w:szCs w:val="24"/>
        </w:rPr>
        <w:tab/>
      </w:r>
      <w:r w:rsidRPr="00132B8D">
        <w:rPr>
          <w:sz w:val="24"/>
          <w:szCs w:val="24"/>
        </w:rPr>
        <w:tab/>
      </w:r>
      <w:r w:rsidRPr="00132B8D">
        <w:rPr>
          <w:sz w:val="24"/>
          <w:szCs w:val="24"/>
        </w:rPr>
        <w:tab/>
      </w:r>
      <w:r w:rsidRPr="00132B8D">
        <w:rPr>
          <w:sz w:val="24"/>
          <w:szCs w:val="24"/>
        </w:rPr>
        <w:tab/>
      </w:r>
      <w:r w:rsidRPr="00132B8D">
        <w:rPr>
          <w:sz w:val="24"/>
          <w:szCs w:val="24"/>
        </w:rPr>
        <w:fldChar w:fldCharType="begin">
          <w:ffData>
            <w:name w:val=""/>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[Adresse]</w:t>
      </w:r>
      <w:r w:rsidRPr="00132B8D">
        <w:rPr>
          <w:sz w:val="24"/>
          <w:szCs w:val="24"/>
        </w:rPr>
        <w:fldChar w:fldCharType="end"/>
      </w:r>
    </w:p>
    <w:p w:rsidR="008F7D77" w:rsidRPr="00132B8D" w:rsidRDefault="008F7D77" w:rsidP="008F7D77">
      <w:pPr>
        <w:spacing w:after="0" w:line="240" w:lineRule="auto"/>
        <w:rPr>
          <w:sz w:val="24"/>
          <w:szCs w:val="24"/>
        </w:rPr>
      </w:pPr>
      <w:r w:rsidRPr="00132B8D">
        <w:rPr>
          <w:sz w:val="24"/>
          <w:szCs w:val="24"/>
        </w:rPr>
        <w:fldChar w:fldCharType="begin">
          <w:ffData>
            <w:name w:val="Texte4"/>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[Numéro de téléphone]</w:t>
      </w:r>
      <w:r w:rsidRPr="00132B8D">
        <w:rPr>
          <w:sz w:val="24"/>
          <w:szCs w:val="24"/>
        </w:rPr>
        <w:fldChar w:fldCharType="end"/>
      </w:r>
      <w:r w:rsidRPr="00132B8D">
        <w:rPr>
          <w:sz w:val="24"/>
          <w:szCs w:val="24"/>
        </w:rPr>
        <w:tab/>
      </w:r>
      <w:r w:rsidRPr="00132B8D">
        <w:rPr>
          <w:sz w:val="24"/>
          <w:szCs w:val="24"/>
        </w:rPr>
        <w:tab/>
      </w:r>
      <w:r w:rsidRPr="00132B8D">
        <w:rPr>
          <w:sz w:val="24"/>
          <w:szCs w:val="24"/>
        </w:rPr>
        <w:tab/>
      </w:r>
      <w:r w:rsidRPr="00132B8D">
        <w:rPr>
          <w:sz w:val="24"/>
          <w:szCs w:val="24"/>
        </w:rPr>
        <w:fldChar w:fldCharType="begin">
          <w:ffData>
            <w:name w:val="Texte4"/>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[Numéro de téléphone]</w:t>
      </w:r>
      <w:r w:rsidRPr="00132B8D">
        <w:rPr>
          <w:sz w:val="24"/>
          <w:szCs w:val="24"/>
        </w:rPr>
        <w:fldChar w:fldCharType="end"/>
      </w:r>
    </w:p>
    <w:p w:rsidR="008F7D77" w:rsidRPr="00132B8D" w:rsidRDefault="008F7D77" w:rsidP="008F7D77">
      <w:pPr>
        <w:spacing w:after="0" w:line="240" w:lineRule="auto"/>
        <w:rPr>
          <w:sz w:val="24"/>
          <w:szCs w:val="24"/>
        </w:rPr>
      </w:pPr>
      <w:r w:rsidRPr="00132B8D">
        <w:rPr>
          <w:sz w:val="24"/>
          <w:szCs w:val="24"/>
        </w:rPr>
        <w:fldChar w:fldCharType="begin">
          <w:ffData>
            <w:name w:val="Texte4"/>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[Numéro de télécopieur]</w:t>
      </w:r>
      <w:r w:rsidRPr="00132B8D">
        <w:rPr>
          <w:sz w:val="24"/>
          <w:szCs w:val="24"/>
        </w:rPr>
        <w:fldChar w:fldCharType="end"/>
      </w:r>
      <w:r w:rsidRPr="00132B8D">
        <w:rPr>
          <w:sz w:val="24"/>
          <w:szCs w:val="24"/>
        </w:rPr>
        <w:tab/>
      </w:r>
      <w:r w:rsidRPr="00132B8D">
        <w:rPr>
          <w:sz w:val="24"/>
          <w:szCs w:val="24"/>
        </w:rPr>
        <w:tab/>
      </w:r>
      <w:r w:rsidRPr="00132B8D">
        <w:rPr>
          <w:sz w:val="24"/>
          <w:szCs w:val="24"/>
        </w:rPr>
        <w:tab/>
      </w:r>
      <w:r w:rsidRPr="00132B8D">
        <w:rPr>
          <w:sz w:val="24"/>
          <w:szCs w:val="24"/>
        </w:rPr>
        <w:fldChar w:fldCharType="begin">
          <w:ffData>
            <w:name w:val="Texte4"/>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[Numéro de télécopieur]</w:t>
      </w:r>
      <w:r w:rsidRPr="00132B8D">
        <w:rPr>
          <w:sz w:val="24"/>
          <w:szCs w:val="24"/>
        </w:rPr>
        <w:fldChar w:fldCharType="end"/>
      </w:r>
    </w:p>
    <w:p w:rsidR="008F7D77" w:rsidRPr="00132B8D" w:rsidRDefault="008F7D77" w:rsidP="008F7D77">
      <w:pPr>
        <w:spacing w:after="0" w:line="240" w:lineRule="auto"/>
        <w:rPr>
          <w:sz w:val="24"/>
          <w:szCs w:val="24"/>
        </w:rPr>
      </w:pPr>
      <w:r w:rsidRPr="00132B8D">
        <w:rPr>
          <w:sz w:val="24"/>
          <w:szCs w:val="24"/>
        </w:rPr>
        <w:fldChar w:fldCharType="begin">
          <w:ffData>
            <w:name w:val="Texte4"/>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[Adresse électronique]</w:t>
      </w:r>
      <w:r w:rsidRPr="00132B8D">
        <w:rPr>
          <w:sz w:val="24"/>
          <w:szCs w:val="24"/>
        </w:rPr>
        <w:fldChar w:fldCharType="end"/>
      </w:r>
      <w:r w:rsidRPr="00132B8D">
        <w:rPr>
          <w:sz w:val="24"/>
          <w:szCs w:val="24"/>
        </w:rPr>
        <w:tab/>
      </w:r>
      <w:r w:rsidRPr="00132B8D">
        <w:rPr>
          <w:sz w:val="24"/>
          <w:szCs w:val="24"/>
        </w:rPr>
        <w:tab/>
      </w:r>
      <w:r w:rsidRPr="00132B8D">
        <w:rPr>
          <w:sz w:val="24"/>
          <w:szCs w:val="24"/>
        </w:rPr>
        <w:tab/>
      </w:r>
      <w:r w:rsidRPr="00132B8D">
        <w:rPr>
          <w:sz w:val="24"/>
          <w:szCs w:val="24"/>
        </w:rPr>
        <w:fldChar w:fldCharType="begin">
          <w:ffData>
            <w:name w:val="Texte4"/>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[Adresse électronique]</w:t>
      </w:r>
      <w:r w:rsidRPr="00132B8D">
        <w:rPr>
          <w:sz w:val="24"/>
          <w:szCs w:val="24"/>
        </w:rPr>
        <w:fldChar w:fldCharType="end"/>
      </w:r>
    </w:p>
    <w:p w:rsidR="008F7D77" w:rsidRPr="00132B8D" w:rsidRDefault="008F7D77" w:rsidP="008F7D77">
      <w:pPr>
        <w:spacing w:after="0" w:line="240" w:lineRule="auto"/>
        <w:rPr>
          <w:sz w:val="24"/>
          <w:szCs w:val="24"/>
        </w:rPr>
      </w:pPr>
    </w:p>
    <w:p w:rsidR="008F7D77" w:rsidRPr="00132B8D" w:rsidRDefault="008F7D77" w:rsidP="008F7D77">
      <w:pPr>
        <w:spacing w:after="0" w:line="240" w:lineRule="auto"/>
        <w:rPr>
          <w:sz w:val="24"/>
          <w:szCs w:val="24"/>
        </w:rPr>
      </w:pPr>
      <w:r w:rsidRPr="00132B8D">
        <w:rPr>
          <w:b/>
          <w:sz w:val="24"/>
          <w:szCs w:val="24"/>
        </w:rPr>
        <w:t xml:space="preserve">Partie </w:t>
      </w:r>
      <w:r w:rsidRPr="00132B8D">
        <w:rPr>
          <w:sz w:val="24"/>
          <w:szCs w:val="24"/>
        </w:rPr>
        <w:fldChar w:fldCharType="begin">
          <w:ffData>
            <w:name w:val="Texte4"/>
            <w:enabled/>
            <w:calcOnExit w:val="0"/>
            <w:textInput>
              <w:default w:val="[indiquer la dat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 </w:t>
      </w:r>
      <w:r w:rsidRPr="00132B8D">
        <w:rPr>
          <w:b/>
          <w:noProof/>
          <w:sz w:val="24"/>
          <w:szCs w:val="24"/>
        </w:rPr>
        <w:t>intimée</w:t>
      </w:r>
      <w:r w:rsidRPr="00132B8D">
        <w:rPr>
          <w:noProof/>
          <w:sz w:val="24"/>
          <w:szCs w:val="24"/>
        </w:rPr>
        <w:t> » ou « </w:t>
      </w:r>
      <w:r w:rsidRPr="00132B8D">
        <w:rPr>
          <w:b/>
          <w:noProof/>
          <w:sz w:val="24"/>
          <w:szCs w:val="24"/>
        </w:rPr>
        <w:t>appelante </w:t>
      </w:r>
      <w:r w:rsidRPr="00132B8D">
        <w:rPr>
          <w:noProof/>
          <w:sz w:val="24"/>
          <w:szCs w:val="24"/>
        </w:rPr>
        <w:t>»]</w:t>
      </w:r>
      <w:r w:rsidRPr="00132B8D">
        <w:rPr>
          <w:sz w:val="24"/>
          <w:szCs w:val="24"/>
        </w:rPr>
        <w:fldChar w:fldCharType="end"/>
      </w:r>
      <w:r w:rsidRPr="00132B8D">
        <w:rPr>
          <w:sz w:val="24"/>
          <w:szCs w:val="24"/>
        </w:rPr>
        <w:tab/>
      </w:r>
      <w:r w:rsidRPr="00132B8D">
        <w:rPr>
          <w:b/>
          <w:sz w:val="24"/>
          <w:szCs w:val="24"/>
        </w:rPr>
        <w:t>Partie mise en cause</w:t>
      </w:r>
    </w:p>
    <w:p w:rsidR="00FF19B0" w:rsidRPr="00132B8D" w:rsidRDefault="00FF19B0" w:rsidP="00FF19B0">
      <w:pPr>
        <w:rPr>
          <w:sz w:val="24"/>
          <w:szCs w:val="24"/>
        </w:rPr>
      </w:pPr>
    </w:p>
    <w:p w:rsidR="008F7D77" w:rsidRPr="00132B8D" w:rsidRDefault="008F7D77" w:rsidP="00FF19B0">
      <w:pPr>
        <w:rPr>
          <w:sz w:val="24"/>
          <w:szCs w:val="24"/>
        </w:rPr>
      </w:pPr>
    </w:p>
    <w:p w:rsidR="008F7D77" w:rsidRPr="00132B8D" w:rsidRDefault="008F7D77" w:rsidP="00FF19B0">
      <w:pPr>
        <w:rPr>
          <w:sz w:val="24"/>
          <w:szCs w:val="24"/>
        </w:rPr>
        <w:sectPr w:rsidR="008F7D77" w:rsidRPr="00132B8D" w:rsidSect="00A903EC">
          <w:pgSz w:w="12240" w:h="15840"/>
          <w:pgMar w:top="1440" w:right="1800" w:bottom="1440" w:left="1800" w:header="708" w:footer="708" w:gutter="0"/>
          <w:pgBorders w:display="firstPage">
            <w:top w:val="single" w:sz="4" w:space="1" w:color="auto"/>
            <w:left w:val="single" w:sz="4" w:space="4" w:color="auto"/>
            <w:bottom w:val="single" w:sz="4" w:space="1" w:color="auto"/>
            <w:right w:val="single" w:sz="4" w:space="4" w:color="auto"/>
          </w:pgBorders>
          <w:cols w:space="708"/>
          <w:docGrid w:linePitch="360"/>
        </w:sectPr>
      </w:pPr>
    </w:p>
    <w:p w:rsidR="00BD5AC8" w:rsidRPr="00132B8D" w:rsidRDefault="00BD5AC8" w:rsidP="00BD5AC8">
      <w:pPr>
        <w:spacing w:after="0" w:line="240" w:lineRule="auto"/>
        <w:ind w:right="-7"/>
        <w:jc w:val="center"/>
        <w:rPr>
          <w:b/>
          <w:sz w:val="24"/>
          <w:szCs w:val="24"/>
          <w:u w:val="single"/>
        </w:rPr>
      </w:pPr>
      <w:r w:rsidRPr="00132B8D">
        <w:rPr>
          <w:b/>
          <w:sz w:val="24"/>
          <w:szCs w:val="24"/>
          <w:u w:val="single"/>
        </w:rPr>
        <w:lastRenderedPageBreak/>
        <w:t>TABLE DES MATIÈRES</w:t>
      </w:r>
    </w:p>
    <w:p w:rsidR="00BD5AC8" w:rsidRPr="00132B8D" w:rsidRDefault="00BD5AC8" w:rsidP="00BD5AC8">
      <w:pPr>
        <w:spacing w:after="0" w:line="240" w:lineRule="auto"/>
        <w:ind w:right="-7"/>
        <w:rPr>
          <w:rFonts w:cs="Arial"/>
          <w:sz w:val="24"/>
          <w:szCs w:val="24"/>
        </w:rPr>
      </w:pPr>
    </w:p>
    <w:p w:rsidR="00BD5AC8" w:rsidRPr="00132B8D" w:rsidRDefault="0066267A" w:rsidP="00BD5AC8">
      <w:pPr>
        <w:tabs>
          <w:tab w:val="right" w:pos="8647"/>
        </w:tabs>
        <w:spacing w:after="0" w:line="240" w:lineRule="auto"/>
        <w:ind w:right="-7"/>
        <w:rPr>
          <w:b/>
          <w:sz w:val="24"/>
          <w:szCs w:val="24"/>
        </w:rPr>
      </w:pPr>
      <w:r w:rsidRPr="00132B8D">
        <w:rPr>
          <w:rFonts w:cs="Arial"/>
          <w:b/>
          <w:sz w:val="24"/>
          <w:szCs w:val="24"/>
        </w:rPr>
        <w:t>Cahier de sources de</w:t>
      </w:r>
      <w:r w:rsidR="00BD5AC8" w:rsidRPr="00132B8D">
        <w:rPr>
          <w:rFonts w:cs="Arial"/>
          <w:b/>
          <w:sz w:val="24"/>
          <w:szCs w:val="24"/>
        </w:rPr>
        <w:t xml:space="preserve"> </w:t>
      </w:r>
      <w:r w:rsidR="00BD5AC8" w:rsidRPr="00132B8D">
        <w:rPr>
          <w:rFonts w:cs="Arial"/>
          <w:sz w:val="24"/>
          <w:szCs w:val="24"/>
        </w:rPr>
        <w:fldChar w:fldCharType="begin">
          <w:ffData>
            <w:name w:val="Texte4"/>
            <w:enabled/>
            <w:calcOnExit w:val="0"/>
            <w:textInput>
              <w:default w:val="[indiquer la date]"/>
            </w:textInput>
          </w:ffData>
        </w:fldChar>
      </w:r>
      <w:r w:rsidR="00BD5AC8" w:rsidRPr="00132B8D">
        <w:rPr>
          <w:rFonts w:cs="Arial"/>
          <w:sz w:val="24"/>
          <w:szCs w:val="24"/>
        </w:rPr>
        <w:instrText xml:space="preserve"> FORMTEXT </w:instrText>
      </w:r>
      <w:r w:rsidR="00BD5AC8" w:rsidRPr="00132B8D">
        <w:rPr>
          <w:rFonts w:cs="Arial"/>
          <w:sz w:val="24"/>
          <w:szCs w:val="24"/>
        </w:rPr>
      </w:r>
      <w:r w:rsidR="00BD5AC8" w:rsidRPr="00132B8D">
        <w:rPr>
          <w:rFonts w:cs="Arial"/>
          <w:sz w:val="24"/>
          <w:szCs w:val="24"/>
        </w:rPr>
        <w:fldChar w:fldCharType="separate"/>
      </w:r>
      <w:r w:rsidR="00BD5AC8" w:rsidRPr="00132B8D">
        <w:rPr>
          <w:rFonts w:cs="Arial"/>
          <w:noProof/>
          <w:sz w:val="24"/>
          <w:szCs w:val="24"/>
        </w:rPr>
        <w:t>[« </w:t>
      </w:r>
      <w:r w:rsidR="00BD5AC8" w:rsidRPr="00132B8D">
        <w:rPr>
          <w:rFonts w:cs="Arial"/>
          <w:b/>
          <w:noProof/>
          <w:sz w:val="24"/>
          <w:szCs w:val="24"/>
        </w:rPr>
        <w:t>l'appelant</w:t>
      </w:r>
      <w:r w:rsidR="00BD5AC8" w:rsidRPr="00132B8D">
        <w:rPr>
          <w:rFonts w:cs="Arial"/>
          <w:noProof/>
          <w:sz w:val="24"/>
          <w:szCs w:val="24"/>
        </w:rPr>
        <w:t> » ou « </w:t>
      </w:r>
      <w:r w:rsidR="00BD5AC8" w:rsidRPr="00132B8D">
        <w:rPr>
          <w:rFonts w:cs="Arial"/>
          <w:b/>
          <w:noProof/>
          <w:sz w:val="24"/>
          <w:szCs w:val="24"/>
        </w:rPr>
        <w:t>l'intimé </w:t>
      </w:r>
      <w:r w:rsidR="00BD5AC8" w:rsidRPr="00132B8D">
        <w:rPr>
          <w:rFonts w:cs="Arial"/>
          <w:noProof/>
          <w:sz w:val="24"/>
          <w:szCs w:val="24"/>
        </w:rPr>
        <w:t>»]</w:t>
      </w:r>
      <w:r w:rsidR="00BD5AC8" w:rsidRPr="00132B8D">
        <w:rPr>
          <w:rFonts w:cs="Arial"/>
          <w:sz w:val="24"/>
          <w:szCs w:val="24"/>
        </w:rPr>
        <w:fldChar w:fldCharType="end"/>
      </w:r>
      <w:r w:rsidR="00BD5AC8" w:rsidRPr="00132B8D">
        <w:rPr>
          <w:b/>
          <w:sz w:val="24"/>
          <w:szCs w:val="24"/>
        </w:rPr>
        <w:tab/>
      </w:r>
      <w:r w:rsidR="00560045" w:rsidRPr="00132B8D">
        <w:rPr>
          <w:b/>
          <w:sz w:val="24"/>
          <w:szCs w:val="24"/>
        </w:rPr>
        <w:t>Page</w:t>
      </w:r>
    </w:p>
    <w:p w:rsidR="00BD5AC8" w:rsidRPr="00132B8D" w:rsidRDefault="00BD5AC8" w:rsidP="00BD5AC8">
      <w:pPr>
        <w:pBdr>
          <w:bottom w:val="single" w:sz="6" w:space="1" w:color="auto"/>
        </w:pBdr>
        <w:spacing w:after="280"/>
        <w:ind w:right="-7"/>
        <w:rPr>
          <w:rFonts w:cs="Arial"/>
          <w:sz w:val="24"/>
          <w:szCs w:val="24"/>
        </w:rPr>
      </w:pPr>
    </w:p>
    <w:p w:rsidR="00560045" w:rsidRPr="00132B8D" w:rsidRDefault="00560045" w:rsidP="00560045">
      <w:pPr>
        <w:spacing w:after="0" w:line="360" w:lineRule="auto"/>
        <w:ind w:right="-6"/>
        <w:jc w:val="both"/>
        <w:rPr>
          <w:b/>
          <w:sz w:val="24"/>
          <w:szCs w:val="24"/>
        </w:rPr>
      </w:pPr>
      <w:r w:rsidRPr="00132B8D">
        <w:rPr>
          <w:b/>
          <w:sz w:val="24"/>
          <w:szCs w:val="24"/>
        </w:rPr>
        <w:t>JURISPRUDENCE</w:t>
      </w:r>
    </w:p>
    <w:p w:rsidR="00560045" w:rsidRPr="00132B8D" w:rsidRDefault="00560045" w:rsidP="00560045">
      <w:pPr>
        <w:spacing w:after="0" w:line="240" w:lineRule="auto"/>
        <w:ind w:right="-7"/>
        <w:rPr>
          <w:sz w:val="24"/>
          <w:szCs w:val="24"/>
        </w:rPr>
      </w:pPr>
    </w:p>
    <w:p w:rsidR="00560045" w:rsidRPr="00132B8D" w:rsidRDefault="00560045" w:rsidP="00560045">
      <w:pPr>
        <w:tabs>
          <w:tab w:val="right" w:leader="dot" w:pos="8647"/>
        </w:tabs>
        <w:spacing w:after="0" w:line="240" w:lineRule="auto"/>
        <w:ind w:right="-7"/>
        <w:rPr>
          <w:sz w:val="24"/>
          <w:szCs w:val="24"/>
        </w:rPr>
      </w:pPr>
      <w:r w:rsidRPr="00132B8D">
        <w:rPr>
          <w:sz w:val="24"/>
          <w:szCs w:val="24"/>
        </w:rPr>
        <w:fldChar w:fldCharType="begin">
          <w:ffData>
            <w:name w:val=""/>
            <w:enabled/>
            <w:calcOnExit w:val="0"/>
            <w:textInput>
              <w:default w:val="[indiquer numéro de pag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00914904" w:rsidRPr="00132B8D">
        <w:rPr>
          <w:noProof/>
          <w:sz w:val="24"/>
          <w:szCs w:val="24"/>
        </w:rPr>
        <w:t>[I</w:t>
      </w:r>
      <w:r w:rsidRPr="00132B8D">
        <w:rPr>
          <w:noProof/>
          <w:sz w:val="24"/>
          <w:szCs w:val="24"/>
        </w:rPr>
        <w:t>ndiquer l'intitulé de la cause et sa référence]</w:t>
      </w:r>
      <w:r w:rsidRPr="00132B8D">
        <w:rPr>
          <w:sz w:val="24"/>
          <w:szCs w:val="24"/>
        </w:rPr>
        <w:fldChar w:fldCharType="end"/>
      </w:r>
      <w:r w:rsidRPr="00132B8D">
        <w:rPr>
          <w:b/>
          <w:sz w:val="24"/>
          <w:szCs w:val="24"/>
        </w:rPr>
        <w:tab/>
      </w:r>
      <w:r w:rsidRPr="00132B8D">
        <w:rPr>
          <w:sz w:val="24"/>
          <w:szCs w:val="24"/>
        </w:rPr>
        <w:fldChar w:fldCharType="begin">
          <w:ffData>
            <w:name w:val=""/>
            <w:enabled/>
            <w:calcOnExit w:val="0"/>
            <w:textInput>
              <w:default w:val="[indiquer numéro de pag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00520035" w:rsidRPr="00132B8D">
        <w:rPr>
          <w:noProof/>
          <w:sz w:val="24"/>
          <w:szCs w:val="24"/>
        </w:rPr>
        <w:t>[</w:t>
      </w:r>
      <w:r w:rsidRPr="00132B8D">
        <w:rPr>
          <w:noProof/>
          <w:sz w:val="24"/>
          <w:szCs w:val="24"/>
        </w:rPr>
        <w:t>numéro de page]</w:t>
      </w:r>
      <w:r w:rsidRPr="00132B8D">
        <w:rPr>
          <w:sz w:val="24"/>
          <w:szCs w:val="24"/>
        </w:rPr>
        <w:fldChar w:fldCharType="end"/>
      </w:r>
    </w:p>
    <w:p w:rsidR="00560045" w:rsidRPr="00132B8D" w:rsidRDefault="00560045" w:rsidP="00560045">
      <w:pPr>
        <w:spacing w:after="0" w:line="240" w:lineRule="auto"/>
        <w:ind w:right="-7"/>
        <w:rPr>
          <w:sz w:val="24"/>
          <w:szCs w:val="24"/>
        </w:rPr>
      </w:pPr>
    </w:p>
    <w:p w:rsidR="00560045" w:rsidRPr="00132B8D" w:rsidRDefault="00560045" w:rsidP="00560045">
      <w:pPr>
        <w:spacing w:after="0" w:line="360" w:lineRule="auto"/>
        <w:ind w:right="-6"/>
        <w:jc w:val="both"/>
        <w:rPr>
          <w:sz w:val="24"/>
          <w:szCs w:val="24"/>
        </w:rPr>
      </w:pPr>
      <w:r w:rsidRPr="00132B8D">
        <w:rPr>
          <w:sz w:val="24"/>
          <w:szCs w:val="24"/>
        </w:rPr>
        <w:fldChar w:fldCharType="begin">
          <w:ffData>
            <w:name w:val=""/>
            <w:enabled/>
            <w:calcOnExit w:val="0"/>
            <w:textInput>
              <w:default w:val="[indiquer numéro de pag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w:t>
      </w:r>
      <w:r w:rsidRPr="00132B8D">
        <w:rPr>
          <w:sz w:val="24"/>
          <w:szCs w:val="24"/>
        </w:rPr>
        <w:fldChar w:fldCharType="end"/>
      </w:r>
    </w:p>
    <w:p w:rsidR="00560045" w:rsidRPr="00132B8D" w:rsidRDefault="00560045" w:rsidP="00560045">
      <w:pPr>
        <w:spacing w:after="0" w:line="360" w:lineRule="auto"/>
        <w:ind w:right="-6"/>
        <w:jc w:val="both"/>
        <w:rPr>
          <w:sz w:val="24"/>
          <w:szCs w:val="24"/>
        </w:rPr>
      </w:pPr>
    </w:p>
    <w:p w:rsidR="00560045" w:rsidRPr="00132B8D" w:rsidRDefault="00560045" w:rsidP="00560045">
      <w:pPr>
        <w:spacing w:after="0" w:line="360" w:lineRule="auto"/>
        <w:ind w:right="-6"/>
        <w:jc w:val="both"/>
        <w:rPr>
          <w:b/>
          <w:sz w:val="24"/>
          <w:szCs w:val="24"/>
        </w:rPr>
      </w:pPr>
      <w:r w:rsidRPr="00132B8D">
        <w:rPr>
          <w:b/>
          <w:sz w:val="24"/>
          <w:szCs w:val="24"/>
        </w:rPr>
        <w:t>DOCTRINE</w:t>
      </w:r>
    </w:p>
    <w:p w:rsidR="00560045" w:rsidRPr="00132B8D" w:rsidRDefault="00560045" w:rsidP="00F953AE">
      <w:pPr>
        <w:spacing w:after="0" w:line="240" w:lineRule="auto"/>
        <w:ind w:right="-6"/>
        <w:jc w:val="both"/>
        <w:rPr>
          <w:sz w:val="24"/>
          <w:szCs w:val="24"/>
        </w:rPr>
      </w:pPr>
    </w:p>
    <w:p w:rsidR="00560045" w:rsidRPr="00132B8D" w:rsidRDefault="00560045" w:rsidP="00560045">
      <w:pPr>
        <w:tabs>
          <w:tab w:val="right" w:leader="dot" w:pos="8647"/>
        </w:tabs>
        <w:spacing w:after="0" w:line="240" w:lineRule="auto"/>
        <w:ind w:right="-7"/>
        <w:rPr>
          <w:sz w:val="24"/>
          <w:szCs w:val="24"/>
        </w:rPr>
      </w:pPr>
      <w:r w:rsidRPr="00132B8D">
        <w:rPr>
          <w:sz w:val="24"/>
          <w:szCs w:val="24"/>
        </w:rPr>
        <w:fldChar w:fldCharType="begin">
          <w:ffData>
            <w:name w:val=""/>
            <w:enabled/>
            <w:calcOnExit w:val="0"/>
            <w:textInput>
              <w:default w:val="[indiquer numéro de pag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00914904" w:rsidRPr="00132B8D">
        <w:rPr>
          <w:noProof/>
          <w:sz w:val="24"/>
          <w:szCs w:val="24"/>
        </w:rPr>
        <w:t>[I</w:t>
      </w:r>
      <w:r w:rsidRPr="00132B8D">
        <w:rPr>
          <w:noProof/>
          <w:sz w:val="24"/>
          <w:szCs w:val="24"/>
        </w:rPr>
        <w:t>ndiquer la référence]</w:t>
      </w:r>
      <w:r w:rsidRPr="00132B8D">
        <w:rPr>
          <w:sz w:val="24"/>
          <w:szCs w:val="24"/>
        </w:rPr>
        <w:fldChar w:fldCharType="end"/>
      </w:r>
      <w:r w:rsidRPr="00132B8D">
        <w:rPr>
          <w:b/>
          <w:sz w:val="24"/>
          <w:szCs w:val="24"/>
        </w:rPr>
        <w:tab/>
      </w:r>
      <w:r w:rsidRPr="00132B8D">
        <w:rPr>
          <w:sz w:val="24"/>
          <w:szCs w:val="24"/>
        </w:rPr>
        <w:fldChar w:fldCharType="begin">
          <w:ffData>
            <w:name w:val=""/>
            <w:enabled/>
            <w:calcOnExit w:val="0"/>
            <w:textInput>
              <w:default w:val="[indiquer numéro de pag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00520035" w:rsidRPr="00132B8D">
        <w:rPr>
          <w:noProof/>
          <w:sz w:val="24"/>
          <w:szCs w:val="24"/>
        </w:rPr>
        <w:t>[</w:t>
      </w:r>
      <w:r w:rsidRPr="00132B8D">
        <w:rPr>
          <w:noProof/>
          <w:sz w:val="24"/>
          <w:szCs w:val="24"/>
        </w:rPr>
        <w:t>numéro de page]</w:t>
      </w:r>
      <w:r w:rsidRPr="00132B8D">
        <w:rPr>
          <w:sz w:val="24"/>
          <w:szCs w:val="24"/>
        </w:rPr>
        <w:fldChar w:fldCharType="end"/>
      </w:r>
    </w:p>
    <w:p w:rsidR="00560045" w:rsidRPr="00132B8D" w:rsidRDefault="00560045" w:rsidP="00560045">
      <w:pPr>
        <w:tabs>
          <w:tab w:val="right" w:leader="dot" w:pos="8647"/>
        </w:tabs>
        <w:spacing w:after="0" w:line="240" w:lineRule="auto"/>
        <w:ind w:right="-7"/>
        <w:rPr>
          <w:sz w:val="24"/>
          <w:szCs w:val="24"/>
        </w:rPr>
      </w:pPr>
    </w:p>
    <w:p w:rsidR="00560045" w:rsidRPr="00132B8D" w:rsidRDefault="00560045" w:rsidP="00560045">
      <w:pPr>
        <w:spacing w:after="0" w:line="360" w:lineRule="auto"/>
        <w:ind w:right="-6"/>
        <w:jc w:val="both"/>
        <w:rPr>
          <w:sz w:val="24"/>
          <w:szCs w:val="24"/>
        </w:rPr>
      </w:pPr>
      <w:r w:rsidRPr="00132B8D">
        <w:rPr>
          <w:sz w:val="24"/>
          <w:szCs w:val="24"/>
        </w:rPr>
        <w:fldChar w:fldCharType="begin">
          <w:ffData>
            <w:name w:val=""/>
            <w:enabled/>
            <w:calcOnExit w:val="0"/>
            <w:textInput>
              <w:default w:val="[indiquer numéro de pag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w:t>
      </w:r>
      <w:r w:rsidRPr="00132B8D">
        <w:rPr>
          <w:sz w:val="24"/>
          <w:szCs w:val="24"/>
        </w:rPr>
        <w:fldChar w:fldCharType="end"/>
      </w:r>
    </w:p>
    <w:p w:rsidR="00560045" w:rsidRPr="00132B8D" w:rsidRDefault="00560045">
      <w:pPr>
        <w:rPr>
          <w:rFonts w:cs="Arial"/>
          <w:sz w:val="24"/>
          <w:szCs w:val="24"/>
        </w:rPr>
        <w:sectPr w:rsidR="00560045" w:rsidRPr="00132B8D" w:rsidSect="00560045">
          <w:headerReference w:type="default" r:id="rId14"/>
          <w:pgSz w:w="12240" w:h="15840"/>
          <w:pgMar w:top="1440" w:right="1800" w:bottom="1440" w:left="1800" w:header="708" w:footer="708" w:gutter="0"/>
          <w:pgNumType w:fmt="lowerRoman" w:start="1"/>
          <w:cols w:space="708"/>
          <w:docGrid w:linePitch="360"/>
        </w:sectPr>
      </w:pPr>
    </w:p>
    <w:p w:rsidR="00560045" w:rsidRPr="00132B8D" w:rsidRDefault="00560045" w:rsidP="006F3257">
      <w:pPr>
        <w:spacing w:after="0" w:line="360" w:lineRule="auto"/>
        <w:ind w:right="-7"/>
        <w:jc w:val="both"/>
        <w:rPr>
          <w:sz w:val="24"/>
          <w:szCs w:val="24"/>
        </w:rPr>
      </w:pPr>
      <w:r w:rsidRPr="00132B8D">
        <w:rPr>
          <w:sz w:val="24"/>
          <w:szCs w:val="24"/>
        </w:rPr>
        <w:lastRenderedPageBreak/>
        <w:fldChar w:fldCharType="begin">
          <w:ffData>
            <w:name w:val=""/>
            <w:enabled/>
            <w:calcOnExit w:val="0"/>
            <w:textInput>
              <w:default w:val="[indiquer numéro de pag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Pr="00132B8D">
        <w:rPr>
          <w:noProof/>
          <w:sz w:val="24"/>
          <w:szCs w:val="24"/>
        </w:rPr>
        <w:t xml:space="preserve">[Insérer la décision ou ses </w:t>
      </w:r>
      <w:r w:rsidR="00914904" w:rsidRPr="00132B8D">
        <w:rPr>
          <w:noProof/>
          <w:sz w:val="24"/>
          <w:szCs w:val="24"/>
        </w:rPr>
        <w:t>extraits pertinents</w:t>
      </w:r>
      <w:r w:rsidRPr="00132B8D">
        <w:rPr>
          <w:noProof/>
          <w:sz w:val="24"/>
          <w:szCs w:val="24"/>
        </w:rPr>
        <w:t>]</w:t>
      </w:r>
      <w:r w:rsidRPr="00132B8D">
        <w:rPr>
          <w:sz w:val="24"/>
          <w:szCs w:val="24"/>
        </w:rPr>
        <w:fldChar w:fldCharType="end"/>
      </w:r>
    </w:p>
    <w:p w:rsidR="00756B37" w:rsidRPr="00132B8D" w:rsidRDefault="00756B37" w:rsidP="006F3257">
      <w:pPr>
        <w:spacing w:after="0" w:line="360" w:lineRule="auto"/>
        <w:ind w:right="-6"/>
        <w:jc w:val="both"/>
        <w:rPr>
          <w:sz w:val="24"/>
          <w:szCs w:val="24"/>
        </w:rPr>
      </w:pPr>
    </w:p>
    <w:p w:rsidR="00756B37" w:rsidRPr="00132B8D" w:rsidRDefault="00756B37" w:rsidP="006F3257">
      <w:pPr>
        <w:spacing w:after="0" w:line="360" w:lineRule="auto"/>
        <w:ind w:right="-6"/>
        <w:jc w:val="both"/>
        <w:rPr>
          <w:sz w:val="24"/>
          <w:szCs w:val="24"/>
        </w:rPr>
      </w:pPr>
    </w:p>
    <w:p w:rsidR="00756B37" w:rsidRPr="00132B8D" w:rsidRDefault="00756B37" w:rsidP="006F3257">
      <w:pPr>
        <w:spacing w:after="0" w:line="360" w:lineRule="auto"/>
        <w:ind w:right="-6"/>
        <w:jc w:val="both"/>
        <w:rPr>
          <w:sz w:val="24"/>
          <w:szCs w:val="24"/>
        </w:rPr>
        <w:sectPr w:rsidR="00756B37" w:rsidRPr="00132B8D" w:rsidSect="006F3257">
          <w:headerReference w:type="default" r:id="rId15"/>
          <w:pgSz w:w="12240" w:h="15840"/>
          <w:pgMar w:top="1440" w:right="1800" w:bottom="1440" w:left="1800" w:header="708" w:footer="708" w:gutter="0"/>
          <w:cols w:space="708"/>
          <w:docGrid w:linePitch="360"/>
        </w:sectPr>
      </w:pPr>
    </w:p>
    <w:p w:rsidR="006F3257" w:rsidRDefault="006F3257" w:rsidP="006F3257">
      <w:pPr>
        <w:spacing w:after="0" w:line="360" w:lineRule="auto"/>
        <w:ind w:right="-7"/>
        <w:jc w:val="both"/>
        <w:rPr>
          <w:sz w:val="24"/>
          <w:szCs w:val="24"/>
        </w:rPr>
      </w:pPr>
      <w:r w:rsidRPr="00132B8D">
        <w:rPr>
          <w:sz w:val="24"/>
          <w:szCs w:val="24"/>
        </w:rPr>
        <w:lastRenderedPageBreak/>
        <w:fldChar w:fldCharType="begin">
          <w:ffData>
            <w:name w:val=""/>
            <w:enabled/>
            <w:calcOnExit w:val="0"/>
            <w:textInput>
              <w:default w:val="[indiquer numéro de page]"/>
            </w:textInput>
          </w:ffData>
        </w:fldChar>
      </w:r>
      <w:r w:rsidRPr="00132B8D">
        <w:rPr>
          <w:sz w:val="24"/>
          <w:szCs w:val="24"/>
        </w:rPr>
        <w:instrText xml:space="preserve"> FORMTEXT </w:instrText>
      </w:r>
      <w:r w:rsidRPr="00132B8D">
        <w:rPr>
          <w:sz w:val="24"/>
          <w:szCs w:val="24"/>
        </w:rPr>
      </w:r>
      <w:r w:rsidRPr="00132B8D">
        <w:rPr>
          <w:sz w:val="24"/>
          <w:szCs w:val="24"/>
        </w:rPr>
        <w:fldChar w:fldCharType="separate"/>
      </w:r>
      <w:r w:rsidR="00614468" w:rsidRPr="00132B8D">
        <w:rPr>
          <w:noProof/>
          <w:sz w:val="24"/>
          <w:szCs w:val="24"/>
        </w:rPr>
        <w:t>[Insérer la doctrine</w:t>
      </w:r>
      <w:r w:rsidR="00914904" w:rsidRPr="00132B8D">
        <w:rPr>
          <w:noProof/>
          <w:sz w:val="24"/>
          <w:szCs w:val="24"/>
        </w:rPr>
        <w:t xml:space="preserve"> ou ses extraits pertinents</w:t>
      </w:r>
      <w:r w:rsidRPr="00132B8D">
        <w:rPr>
          <w:noProof/>
          <w:sz w:val="24"/>
          <w:szCs w:val="24"/>
        </w:rPr>
        <w:t>]</w:t>
      </w:r>
      <w:r w:rsidRPr="00132B8D">
        <w:rPr>
          <w:sz w:val="24"/>
          <w:szCs w:val="24"/>
        </w:rPr>
        <w:fldChar w:fldCharType="end"/>
      </w:r>
    </w:p>
    <w:p w:rsidR="006F3257" w:rsidRDefault="006F3257" w:rsidP="006F3257">
      <w:pPr>
        <w:spacing w:after="0" w:line="360" w:lineRule="auto"/>
        <w:rPr>
          <w:rFonts w:cs="Arial"/>
          <w:sz w:val="24"/>
          <w:szCs w:val="24"/>
        </w:rPr>
      </w:pPr>
    </w:p>
    <w:p w:rsidR="006F3257" w:rsidRDefault="006F3257" w:rsidP="006F3257">
      <w:pPr>
        <w:spacing w:after="0" w:line="360" w:lineRule="auto"/>
        <w:rPr>
          <w:sz w:val="24"/>
          <w:szCs w:val="24"/>
        </w:rPr>
      </w:pPr>
    </w:p>
    <w:sectPr w:rsidR="006F3257" w:rsidSect="006F3257">
      <w:head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158" w:rsidRDefault="002C1158" w:rsidP="00FF19B0">
      <w:pPr>
        <w:spacing w:after="0" w:line="240" w:lineRule="auto"/>
      </w:pPr>
      <w:r>
        <w:separator/>
      </w:r>
    </w:p>
  </w:endnote>
  <w:endnote w:type="continuationSeparator" w:id="0">
    <w:p w:rsidR="002C1158" w:rsidRDefault="002C1158" w:rsidP="00FF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4A" w:rsidRDefault="004B4A4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4A" w:rsidRDefault="004B4A4A">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4A" w:rsidRDefault="004B4A4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158" w:rsidRDefault="002C1158" w:rsidP="00FF19B0">
      <w:pPr>
        <w:spacing w:after="0" w:line="240" w:lineRule="auto"/>
      </w:pPr>
      <w:r>
        <w:separator/>
      </w:r>
    </w:p>
  </w:footnote>
  <w:footnote w:type="continuationSeparator" w:id="0">
    <w:p w:rsidR="002C1158" w:rsidRDefault="002C1158" w:rsidP="00FF1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4A" w:rsidRDefault="004B4A4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4A" w:rsidRDefault="004B4A4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A4A" w:rsidRDefault="004B4A4A">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75414"/>
      <w:docPartObj>
        <w:docPartGallery w:val="Page Numbers (Top of Page)"/>
        <w:docPartUnique/>
      </w:docPartObj>
    </w:sdtPr>
    <w:sdtEndPr>
      <w:rPr>
        <w:sz w:val="24"/>
      </w:rPr>
    </w:sdtEndPr>
    <w:sdtContent>
      <w:p w:rsidR="00560045" w:rsidRPr="00756B37" w:rsidRDefault="00560045">
        <w:pPr>
          <w:pStyle w:val="En-tte"/>
          <w:jc w:val="center"/>
          <w:rPr>
            <w:sz w:val="24"/>
          </w:rPr>
        </w:pPr>
        <w:r w:rsidRPr="00756B37">
          <w:rPr>
            <w:sz w:val="24"/>
          </w:rPr>
          <w:fldChar w:fldCharType="begin"/>
        </w:r>
        <w:r w:rsidRPr="00756B37">
          <w:rPr>
            <w:sz w:val="24"/>
          </w:rPr>
          <w:instrText>PAGE   \* MERGEFORMAT</w:instrText>
        </w:r>
        <w:r w:rsidRPr="00756B37">
          <w:rPr>
            <w:sz w:val="24"/>
          </w:rPr>
          <w:fldChar w:fldCharType="separate"/>
        </w:r>
        <w:r w:rsidR="004B4A4A" w:rsidRPr="004B4A4A">
          <w:rPr>
            <w:noProof/>
            <w:sz w:val="24"/>
            <w:lang w:val="fr-FR"/>
          </w:rPr>
          <w:t>i</w:t>
        </w:r>
        <w:r w:rsidRPr="00756B37">
          <w:rPr>
            <w:sz w:val="24"/>
          </w:rPr>
          <w:fldChar w:fldCharType="end"/>
        </w:r>
      </w:p>
    </w:sdtContent>
  </w:sdt>
  <w:p w:rsidR="00560045" w:rsidRDefault="00560045">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612623"/>
      <w:docPartObj>
        <w:docPartGallery w:val="Page Numbers (Top of Page)"/>
        <w:docPartUnique/>
      </w:docPartObj>
    </w:sdtPr>
    <w:sdtEndPr>
      <w:rPr>
        <w:sz w:val="24"/>
      </w:rPr>
    </w:sdtEndPr>
    <w:sdtContent>
      <w:p w:rsidR="006F3257" w:rsidRPr="00756B37" w:rsidRDefault="006F3257">
        <w:pPr>
          <w:pStyle w:val="En-tte"/>
          <w:rPr>
            <w:sz w:val="24"/>
          </w:rPr>
        </w:pPr>
        <w:r w:rsidRPr="00756B37">
          <w:rPr>
            <w:sz w:val="24"/>
          </w:rPr>
          <w:fldChar w:fldCharType="begin"/>
        </w:r>
        <w:r w:rsidRPr="00756B37">
          <w:rPr>
            <w:sz w:val="24"/>
          </w:rPr>
          <w:instrText>PAGE   \* MERGEFORMAT</w:instrText>
        </w:r>
        <w:r w:rsidRPr="00756B37">
          <w:rPr>
            <w:sz w:val="24"/>
          </w:rPr>
          <w:fldChar w:fldCharType="separate"/>
        </w:r>
        <w:r w:rsidR="004B4A4A" w:rsidRPr="004B4A4A">
          <w:rPr>
            <w:noProof/>
            <w:sz w:val="24"/>
            <w:lang w:val="fr-FR"/>
          </w:rPr>
          <w:t>2</w:t>
        </w:r>
        <w:r w:rsidRPr="00756B37">
          <w:rPr>
            <w:sz w:val="24"/>
          </w:rPr>
          <w:fldChar w:fldCharType="end"/>
        </w:r>
      </w:p>
    </w:sdtContent>
  </w:sdt>
  <w:p w:rsidR="006F3257" w:rsidRPr="00F953AE" w:rsidRDefault="006F3257">
    <w:pPr>
      <w:pStyle w:val="En-tte"/>
      <w:rPr>
        <w:sz w:val="24"/>
        <w:szCs w:val="24"/>
      </w:rPr>
    </w:pPr>
  </w:p>
  <w:p w:rsidR="00B9097A" w:rsidRPr="00B9097A" w:rsidRDefault="00B9097A" w:rsidP="00B9097A">
    <w:pPr>
      <w:pStyle w:val="En-tte"/>
      <w:pBdr>
        <w:bottom w:val="single" w:sz="4" w:space="1" w:color="auto"/>
      </w:pBdr>
      <w:spacing w:line="360" w:lineRule="auto"/>
      <w:rPr>
        <w:sz w:val="24"/>
        <w:szCs w:val="24"/>
      </w:rPr>
    </w:pPr>
    <w:r w:rsidRPr="00B9097A">
      <w:rPr>
        <w:sz w:val="24"/>
        <w:szCs w:val="24"/>
        <w:highlight w:val="lightGray"/>
      </w:rPr>
      <w:t>[Indiquer l’intitulé de la cause et sa référence]</w:t>
    </w:r>
  </w:p>
  <w:p w:rsidR="006F3257" w:rsidRPr="00E031D4" w:rsidRDefault="006F3257">
    <w:pPr>
      <w:pStyle w:val="En-tte"/>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211897"/>
      <w:docPartObj>
        <w:docPartGallery w:val="Page Numbers (Top of Page)"/>
        <w:docPartUnique/>
      </w:docPartObj>
    </w:sdtPr>
    <w:sdtEndPr>
      <w:rPr>
        <w:sz w:val="24"/>
      </w:rPr>
    </w:sdtEndPr>
    <w:sdtContent>
      <w:p w:rsidR="00F511CB" w:rsidRPr="00756B37" w:rsidRDefault="00F511CB">
        <w:pPr>
          <w:pStyle w:val="En-tte"/>
          <w:rPr>
            <w:sz w:val="24"/>
          </w:rPr>
        </w:pPr>
        <w:r w:rsidRPr="00756B37">
          <w:rPr>
            <w:sz w:val="24"/>
          </w:rPr>
          <w:fldChar w:fldCharType="begin"/>
        </w:r>
        <w:r w:rsidRPr="00756B37">
          <w:rPr>
            <w:sz w:val="24"/>
          </w:rPr>
          <w:instrText>PAGE   \* MERGEFORMAT</w:instrText>
        </w:r>
        <w:r w:rsidRPr="00756B37">
          <w:rPr>
            <w:sz w:val="24"/>
          </w:rPr>
          <w:fldChar w:fldCharType="separate"/>
        </w:r>
        <w:r w:rsidR="004B4A4A" w:rsidRPr="004B4A4A">
          <w:rPr>
            <w:noProof/>
            <w:sz w:val="24"/>
            <w:lang w:val="fr-FR"/>
          </w:rPr>
          <w:t>3</w:t>
        </w:r>
        <w:r w:rsidRPr="00756B37">
          <w:rPr>
            <w:sz w:val="24"/>
          </w:rPr>
          <w:fldChar w:fldCharType="end"/>
        </w:r>
      </w:p>
    </w:sdtContent>
  </w:sdt>
  <w:p w:rsidR="00F511CB" w:rsidRPr="00F953AE" w:rsidRDefault="00F511CB">
    <w:pPr>
      <w:pStyle w:val="En-tte"/>
      <w:rPr>
        <w:sz w:val="24"/>
        <w:szCs w:val="24"/>
      </w:rPr>
    </w:pPr>
  </w:p>
  <w:p w:rsidR="00F511CB" w:rsidRPr="00B9097A" w:rsidRDefault="00F511CB" w:rsidP="00B9097A">
    <w:pPr>
      <w:pStyle w:val="En-tte"/>
      <w:pBdr>
        <w:bottom w:val="single" w:sz="4" w:space="1" w:color="auto"/>
      </w:pBdr>
      <w:spacing w:line="360" w:lineRule="auto"/>
      <w:rPr>
        <w:sz w:val="24"/>
        <w:szCs w:val="24"/>
      </w:rPr>
    </w:pPr>
    <w:r>
      <w:rPr>
        <w:sz w:val="24"/>
        <w:szCs w:val="24"/>
        <w:highlight w:val="lightGray"/>
      </w:rPr>
      <w:t>[Indiquer la référence de la doctrine</w:t>
    </w:r>
    <w:r w:rsidRPr="00B9097A">
      <w:rPr>
        <w:sz w:val="24"/>
        <w:szCs w:val="24"/>
        <w:highlight w:val="lightGray"/>
      </w:rPr>
      <w:t>]</w:t>
    </w:r>
  </w:p>
  <w:p w:rsidR="00F511CB" w:rsidRPr="00E031D4" w:rsidRDefault="00F511CB">
    <w:pPr>
      <w:pStyle w:val="En-tte"/>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B0"/>
    <w:rsid w:val="00034320"/>
    <w:rsid w:val="00080AF3"/>
    <w:rsid w:val="00091CD2"/>
    <w:rsid w:val="00132B8D"/>
    <w:rsid w:val="00142DB1"/>
    <w:rsid w:val="00173F5D"/>
    <w:rsid w:val="001E1F46"/>
    <w:rsid w:val="002766FF"/>
    <w:rsid w:val="002C1158"/>
    <w:rsid w:val="00321514"/>
    <w:rsid w:val="003B6327"/>
    <w:rsid w:val="003C725B"/>
    <w:rsid w:val="00422EF5"/>
    <w:rsid w:val="004B4A4A"/>
    <w:rsid w:val="00520035"/>
    <w:rsid w:val="00560045"/>
    <w:rsid w:val="00565826"/>
    <w:rsid w:val="005B4A43"/>
    <w:rsid w:val="005C1291"/>
    <w:rsid w:val="005E7798"/>
    <w:rsid w:val="00614174"/>
    <w:rsid w:val="00614468"/>
    <w:rsid w:val="0066267A"/>
    <w:rsid w:val="006A1E73"/>
    <w:rsid w:val="006D6D23"/>
    <w:rsid w:val="006F3257"/>
    <w:rsid w:val="00713DE0"/>
    <w:rsid w:val="00747462"/>
    <w:rsid w:val="00756B37"/>
    <w:rsid w:val="007D04B1"/>
    <w:rsid w:val="007E5B1A"/>
    <w:rsid w:val="008F7D77"/>
    <w:rsid w:val="00914904"/>
    <w:rsid w:val="00A52BC4"/>
    <w:rsid w:val="00A903EC"/>
    <w:rsid w:val="00B9097A"/>
    <w:rsid w:val="00BD5AC8"/>
    <w:rsid w:val="00C20BD1"/>
    <w:rsid w:val="00C27840"/>
    <w:rsid w:val="00DB2F2B"/>
    <w:rsid w:val="00DC2272"/>
    <w:rsid w:val="00E031D4"/>
    <w:rsid w:val="00E3789C"/>
    <w:rsid w:val="00F511CB"/>
    <w:rsid w:val="00F953AE"/>
    <w:rsid w:val="00FF19B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2E4382-7441-4AB4-8F85-4190867E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9B0"/>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19B0"/>
    <w:pPr>
      <w:tabs>
        <w:tab w:val="center" w:pos="4320"/>
        <w:tab w:val="right" w:pos="8640"/>
      </w:tabs>
      <w:spacing w:after="0" w:line="240" w:lineRule="auto"/>
    </w:pPr>
  </w:style>
  <w:style w:type="character" w:customStyle="1" w:styleId="En-tteCar">
    <w:name w:val="En-tête Car"/>
    <w:basedOn w:val="Policepardfaut"/>
    <w:link w:val="En-tte"/>
    <w:uiPriority w:val="99"/>
    <w:rsid w:val="00FF19B0"/>
    <w:rPr>
      <w:rFonts w:ascii="Arial" w:hAnsi="Arial"/>
    </w:rPr>
  </w:style>
  <w:style w:type="paragraph" w:styleId="Pieddepage">
    <w:name w:val="footer"/>
    <w:basedOn w:val="Normal"/>
    <w:link w:val="PieddepageCar"/>
    <w:uiPriority w:val="99"/>
    <w:unhideWhenUsed/>
    <w:rsid w:val="00FF19B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F19B0"/>
    <w:rPr>
      <w:rFonts w:ascii="Arial" w:hAnsi="Arial"/>
    </w:rPr>
  </w:style>
  <w:style w:type="character" w:styleId="Lienhypertexte">
    <w:name w:val="Hyperlink"/>
    <w:basedOn w:val="Policepardfaut"/>
    <w:uiPriority w:val="99"/>
    <w:unhideWhenUsed/>
    <w:rsid w:val="00713D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ibunaldesprofessions.ca/centre-de-documentation/liste-commune-de-jurisprudence"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83130-2089-4FEC-BA8A-DB11D548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Pages>
  <Words>669</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MJQ</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 Cahier de sources</dc:title>
  <dc:subject/>
  <dc:creator>Tribunal des professions</dc:creator>
  <cp:keywords/>
  <dc:description/>
  <cp:lastModifiedBy>Marie-Ève Godin</cp:lastModifiedBy>
  <cp:revision>34</cp:revision>
  <dcterms:created xsi:type="dcterms:W3CDTF">2021-02-22T20:47:00Z</dcterms:created>
  <dcterms:modified xsi:type="dcterms:W3CDTF">2021-07-27T19:31:00Z</dcterms:modified>
</cp:coreProperties>
</file>